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BB" w:rsidRPr="008F551F" w:rsidRDefault="00383EBB" w:rsidP="003223FB">
      <w:pPr>
        <w:pStyle w:val="Rubrik1"/>
        <w:rPr>
          <w:rFonts w:ascii="Arial" w:hAnsi="Arial" w:cs="Arial"/>
          <w:b/>
          <w:color w:val="auto"/>
        </w:rPr>
      </w:pPr>
      <w:r w:rsidRPr="008F551F">
        <w:rPr>
          <w:rFonts w:ascii="Arial" w:hAnsi="Arial" w:cs="Arial"/>
          <w:b/>
          <w:color w:val="auto"/>
        </w:rPr>
        <w:t>Långskogens återvinningscentral</w:t>
      </w:r>
    </w:p>
    <w:p w:rsidR="003223FB" w:rsidRPr="008F551F" w:rsidRDefault="003223FB" w:rsidP="003223FB">
      <w:pPr>
        <w:pStyle w:val="Rubrik2"/>
        <w:rPr>
          <w:rFonts w:ascii="Arial" w:hAnsi="Arial" w:cs="Arial"/>
          <w:b/>
          <w:sz w:val="24"/>
        </w:rPr>
      </w:pPr>
    </w:p>
    <w:p w:rsidR="00383EBB" w:rsidRPr="008F551F" w:rsidRDefault="00383EBB" w:rsidP="003223FB">
      <w:pPr>
        <w:rPr>
          <w:rFonts w:ascii="Arial" w:hAnsi="Arial" w:cs="Arial"/>
          <w:b/>
          <w:sz w:val="24"/>
        </w:rPr>
      </w:pPr>
      <w:r w:rsidRPr="008F551F">
        <w:rPr>
          <w:rFonts w:ascii="Arial" w:hAnsi="Arial" w:cs="Arial"/>
          <w:b/>
          <w:sz w:val="24"/>
        </w:rPr>
        <w:t xml:space="preserve">Privatpersoner </w:t>
      </w:r>
    </w:p>
    <w:p w:rsidR="00383EBB" w:rsidRPr="008F551F" w:rsidRDefault="00383EBB" w:rsidP="00383EBB">
      <w:r w:rsidRPr="008F551F">
        <w:t xml:space="preserve">Långskogens återvinningscentral tar emot trädgårdsavfall, grovsopor, farligt avfall och elavfall från hushållen i Filipstads kommun. På återvinningscentralen finns även en återvinningsstation där förpackningar och tidningar kan lämnas. Privatpersoner betalar inte vid besöket eftersom detta ingår i renhållningstaxan för hushåll. </w:t>
      </w:r>
    </w:p>
    <w:p w:rsidR="00383EBB" w:rsidRPr="008F551F" w:rsidRDefault="00383EBB" w:rsidP="00383EBB">
      <w:r w:rsidRPr="008F551F">
        <w:t>Avfallet ska vara sorterat. Ett tips är att sortera avfallet redan vid lastning. På Långskogens återvinningscentral finns även ett återbruk där man kan skänka saker till återanvändning istället för att kasta dem.</w:t>
      </w:r>
    </w:p>
    <w:p w:rsidR="00383EBB" w:rsidRPr="008F551F" w:rsidRDefault="00383EBB" w:rsidP="00383EBB">
      <w:pPr>
        <w:rPr>
          <w:rFonts w:ascii="Arial" w:hAnsi="Arial" w:cs="Arial"/>
          <w:b/>
          <w:sz w:val="24"/>
        </w:rPr>
      </w:pPr>
      <w:r w:rsidRPr="008F551F">
        <w:rPr>
          <w:rFonts w:ascii="Arial" w:hAnsi="Arial" w:cs="Arial"/>
          <w:b/>
          <w:sz w:val="24"/>
        </w:rPr>
        <w:t>Personalen</w:t>
      </w:r>
    </w:p>
    <w:p w:rsidR="00383EBB" w:rsidRPr="008F551F" w:rsidRDefault="00383EBB" w:rsidP="00383EBB">
      <w:r w:rsidRPr="008F551F">
        <w:t>Är du osäker på vad du kan lämna fråga gärna personalen. Personalens uppgift är visa dig rätt och informera om avfallet, däremot har inte personalen någon skyldighet att vara bärhjälp hela dagarna, deras ryggar skulle inte hålla för det. Åk inte ensam om du har tungt avfall.</w:t>
      </w:r>
    </w:p>
    <w:p w:rsidR="00383EBB" w:rsidRPr="008F551F" w:rsidRDefault="00383EBB" w:rsidP="00383EBB">
      <w:pPr>
        <w:rPr>
          <w:rFonts w:ascii="Arial" w:hAnsi="Arial" w:cs="Arial"/>
          <w:b/>
          <w:sz w:val="24"/>
        </w:rPr>
      </w:pPr>
      <w:r w:rsidRPr="008F551F">
        <w:rPr>
          <w:rFonts w:ascii="Arial" w:hAnsi="Arial" w:cs="Arial"/>
          <w:b/>
          <w:sz w:val="24"/>
        </w:rPr>
        <w:t xml:space="preserve">Verksamheter </w:t>
      </w:r>
    </w:p>
    <w:p w:rsidR="00383EBB" w:rsidRPr="008F551F" w:rsidRDefault="00383EBB" w:rsidP="00383EBB">
      <w:r w:rsidRPr="008F551F">
        <w:t xml:space="preserve">Förpackningar och elavfall lämnas gratis för verksamheter. Övrigt avfall kan verksamheter lämna genom systemet med företagsbiljetter. Biljetterna gäller dock </w:t>
      </w:r>
      <w:proofErr w:type="gramStart"/>
      <w:r w:rsidRPr="008F551F">
        <w:t>ej</w:t>
      </w:r>
      <w:proofErr w:type="gramEnd"/>
      <w:r w:rsidRPr="008F551F">
        <w:t xml:space="preserve"> för avlämning av farligt avfall då hanteringskostnaden för detta avfall är betydligt högre än för annat avfall. Verksamheter bör kontakta en privat entreprenör för att få sitt farliga avfall hämtat. </w:t>
      </w:r>
    </w:p>
    <w:p w:rsidR="00383EBB" w:rsidRPr="008F551F" w:rsidRDefault="00383EBB" w:rsidP="00383EBB"/>
    <w:p w:rsidR="00383EBB" w:rsidRPr="008F551F" w:rsidRDefault="00383EBB" w:rsidP="00383EBB">
      <w:pPr>
        <w:rPr>
          <w:rFonts w:ascii="Arial" w:hAnsi="Arial" w:cs="Arial"/>
          <w:b/>
          <w:sz w:val="24"/>
        </w:rPr>
      </w:pPr>
      <w:r w:rsidRPr="008F551F">
        <w:rPr>
          <w:rFonts w:ascii="Arial" w:hAnsi="Arial" w:cs="Arial"/>
          <w:b/>
          <w:sz w:val="24"/>
        </w:rPr>
        <w:t>Ordningsregler på Långskogen</w:t>
      </w:r>
    </w:p>
    <w:p w:rsidR="00383EBB" w:rsidRPr="008F551F" w:rsidRDefault="00383EBB" w:rsidP="00383EBB">
      <w:r w:rsidRPr="008F551F">
        <w:t>Tyvärr är vi trångbodda på Långskogen. På en liten yta finns kunder, personal, farligt avfall, containers, b</w:t>
      </w:r>
      <w:r w:rsidR="00B32680" w:rsidRPr="008F551F">
        <w:t>ilar och lastbilar! Det är därför</w:t>
      </w:r>
      <w:r w:rsidRPr="008F551F">
        <w:t xml:space="preserve"> väldigt viktigt att vi tillsammans är noga med säkerheten och följer nedan regler: </w:t>
      </w:r>
    </w:p>
    <w:p w:rsidR="00383EBB" w:rsidRPr="008F551F" w:rsidRDefault="00383EBB" w:rsidP="00383EBB">
      <w:pPr>
        <w:pStyle w:val="Liststycke"/>
        <w:numPr>
          <w:ilvl w:val="0"/>
          <w:numId w:val="2"/>
        </w:numPr>
      </w:pPr>
      <w:r w:rsidRPr="008F551F">
        <w:t>Personalens anvisningar ska följas, fråga gärna</w:t>
      </w:r>
    </w:p>
    <w:p w:rsidR="00383EBB" w:rsidRPr="008F551F" w:rsidRDefault="00383EBB" w:rsidP="00383EBB">
      <w:pPr>
        <w:pStyle w:val="Liststycke"/>
        <w:numPr>
          <w:ilvl w:val="0"/>
          <w:numId w:val="2"/>
        </w:numPr>
      </w:pPr>
      <w:r w:rsidRPr="008F551F">
        <w:t>Tänk på olycksrisken, låt barnen sitta kvar i bilen</w:t>
      </w:r>
    </w:p>
    <w:p w:rsidR="00383EBB" w:rsidRPr="008F551F" w:rsidRDefault="00383EBB" w:rsidP="00383EBB">
      <w:pPr>
        <w:pStyle w:val="Liststycke"/>
        <w:numPr>
          <w:ilvl w:val="0"/>
          <w:numId w:val="2"/>
        </w:numPr>
      </w:pPr>
      <w:r w:rsidRPr="008F551F">
        <w:t>Rökning förbjuden inom hela området</w:t>
      </w:r>
    </w:p>
    <w:p w:rsidR="00383EBB" w:rsidRPr="008F551F" w:rsidRDefault="00383EBB" w:rsidP="00383EBB">
      <w:pPr>
        <w:pStyle w:val="Liststycke"/>
        <w:numPr>
          <w:ilvl w:val="0"/>
          <w:numId w:val="2"/>
        </w:numPr>
      </w:pPr>
      <w:r w:rsidRPr="008F551F">
        <w:t>Tomgångskörning är förbjuden</w:t>
      </w:r>
    </w:p>
    <w:p w:rsidR="00451CD1" w:rsidRPr="008F551F" w:rsidRDefault="00383EBB" w:rsidP="00451CD1">
      <w:pPr>
        <w:pStyle w:val="Liststycke"/>
        <w:numPr>
          <w:ilvl w:val="0"/>
          <w:numId w:val="2"/>
        </w:numPr>
      </w:pPr>
      <w:r w:rsidRPr="008F551F">
        <w:t xml:space="preserve">Tänk på att personalen </w:t>
      </w:r>
      <w:r w:rsidR="00451CD1" w:rsidRPr="008F551F">
        <w:t>pga.</w:t>
      </w:r>
      <w:r w:rsidRPr="008F551F">
        <w:t xml:space="preserve"> arbetsskaderisken inte kan hjälpa dig att bära tunga saker</w:t>
      </w:r>
      <w:r w:rsidR="00451CD1" w:rsidRPr="008F551F">
        <w:t xml:space="preserve"> </w:t>
      </w:r>
    </w:p>
    <w:p w:rsidR="00383EBB" w:rsidRPr="008F551F" w:rsidRDefault="00383EBB" w:rsidP="00383EBB">
      <w:pPr>
        <w:pStyle w:val="Liststycke"/>
        <w:numPr>
          <w:ilvl w:val="0"/>
          <w:numId w:val="2"/>
        </w:numPr>
      </w:pPr>
      <w:r w:rsidRPr="008F551F">
        <w:t>Avfallet ska vara sorterat enligt fraktioner</w:t>
      </w:r>
    </w:p>
    <w:p w:rsidR="00383EBB" w:rsidRPr="008F551F" w:rsidRDefault="00383EBB" w:rsidP="00383EBB">
      <w:pPr>
        <w:pStyle w:val="Liststycke"/>
        <w:numPr>
          <w:ilvl w:val="0"/>
          <w:numId w:val="2"/>
        </w:numPr>
      </w:pPr>
      <w:r w:rsidRPr="008F551F">
        <w:t>Töm säcken och släng avfallet löst i containrarna</w:t>
      </w:r>
    </w:p>
    <w:p w:rsidR="00383EBB" w:rsidRPr="008F551F" w:rsidRDefault="00383EBB" w:rsidP="00383EBB">
      <w:pPr>
        <w:pStyle w:val="Liststycke"/>
        <w:numPr>
          <w:ilvl w:val="0"/>
          <w:numId w:val="2"/>
        </w:numPr>
      </w:pPr>
      <w:r w:rsidRPr="008F551F">
        <w:t>Det är förbjudet att ta med sig saker från återvinningscentralen</w:t>
      </w:r>
    </w:p>
    <w:p w:rsidR="00383EBB" w:rsidRPr="008F551F" w:rsidRDefault="00383EBB" w:rsidP="00383EBB">
      <w:pPr>
        <w:pStyle w:val="Liststycke"/>
        <w:numPr>
          <w:ilvl w:val="0"/>
          <w:numId w:val="2"/>
        </w:numPr>
      </w:pPr>
      <w:r w:rsidRPr="008F551F">
        <w:t xml:space="preserve">Skador som uppkommer på fordon inom området ersätts </w:t>
      </w:r>
      <w:proofErr w:type="gramStart"/>
      <w:r w:rsidRPr="008F551F">
        <w:t>ej</w:t>
      </w:r>
      <w:proofErr w:type="gramEnd"/>
    </w:p>
    <w:p w:rsidR="00383EBB" w:rsidRPr="008F551F" w:rsidRDefault="00383EBB" w:rsidP="00383EBB">
      <w:pPr>
        <w:pStyle w:val="Liststycke"/>
        <w:numPr>
          <w:ilvl w:val="0"/>
          <w:numId w:val="2"/>
        </w:numPr>
      </w:pPr>
      <w:r w:rsidRPr="008F551F">
        <w:t xml:space="preserve">Endast personbilar (inkl. släp) </w:t>
      </w:r>
      <w:proofErr w:type="spellStart"/>
      <w:r w:rsidRPr="008F551F">
        <w:t>maxvikt</w:t>
      </w:r>
      <w:proofErr w:type="spellEnd"/>
      <w:r w:rsidRPr="008F551F">
        <w:t xml:space="preserve"> 3,5 ton</w:t>
      </w:r>
    </w:p>
    <w:p w:rsidR="00383EBB" w:rsidRPr="008F551F" w:rsidRDefault="00383EBB" w:rsidP="00383EBB">
      <w:pPr>
        <w:pStyle w:val="Liststycke"/>
        <w:numPr>
          <w:ilvl w:val="0"/>
          <w:numId w:val="2"/>
        </w:numPr>
      </w:pPr>
      <w:r w:rsidRPr="008F551F">
        <w:t>Återvinningscentralen är endast öppen för invånare i Filipstads kommun</w:t>
      </w:r>
    </w:p>
    <w:p w:rsidR="00383EBB" w:rsidRPr="008F551F" w:rsidRDefault="00383EBB" w:rsidP="00383EBB">
      <w:pPr>
        <w:rPr>
          <w:rFonts w:ascii="Arial" w:hAnsi="Arial" w:cs="Arial"/>
          <w:b/>
          <w:sz w:val="24"/>
        </w:rPr>
      </w:pPr>
      <w:r w:rsidRPr="008F551F">
        <w:rPr>
          <w:rFonts w:ascii="Arial" w:hAnsi="Arial" w:cs="Arial"/>
          <w:b/>
          <w:sz w:val="24"/>
        </w:rPr>
        <w:lastRenderedPageBreak/>
        <w:t>Det här kan du lämna</w:t>
      </w:r>
    </w:p>
    <w:p w:rsidR="003223FB" w:rsidRPr="008F551F" w:rsidRDefault="00383EBB" w:rsidP="00383EBB">
      <w:r w:rsidRPr="008F551F">
        <w:t>Nedan avfall/material kan du lämna i de olika containrarna och inlämningsutrymmena på återvinningscentra</w:t>
      </w:r>
      <w:r w:rsidR="003223FB" w:rsidRPr="008F551F">
        <w:t xml:space="preserve">len. Planera gärna vid lastning så det som ska slängas först ligger överst och det som ska slängas sist ligger längts ner. Se aktuell karta på vår hemsida. </w:t>
      </w:r>
    </w:p>
    <w:p w:rsidR="00383EBB" w:rsidRPr="008F551F" w:rsidRDefault="003223FB" w:rsidP="00383EBB">
      <w:r w:rsidRPr="008F551F">
        <w:t>M</w:t>
      </w:r>
      <w:r w:rsidR="00383EBB" w:rsidRPr="008F551F">
        <w:t xml:space="preserve">aterialet </w:t>
      </w:r>
      <w:r w:rsidRPr="008F551F">
        <w:t xml:space="preserve">ska </w:t>
      </w:r>
      <w:r w:rsidR="00383EBB" w:rsidRPr="008F551F">
        <w:t>sortera</w:t>
      </w:r>
      <w:r w:rsidRPr="008F551F">
        <w:t>s</w:t>
      </w:r>
      <w:r w:rsidR="00383EBB" w:rsidRPr="008F551F">
        <w:t xml:space="preserve"> enligt nedan fraktioner:</w:t>
      </w:r>
    </w:p>
    <w:tbl>
      <w:tblPr>
        <w:tblW w:w="977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Description w:val="Det här kan du lämna på återvinningscentralerna"/>
      </w:tblPr>
      <w:tblGrid>
        <w:gridCol w:w="2544"/>
        <w:gridCol w:w="2390"/>
        <w:gridCol w:w="4839"/>
      </w:tblGrid>
      <w:tr w:rsidR="003223FB" w:rsidRPr="008F551F" w:rsidTr="000D60CA">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383EBB" w:rsidRPr="008F551F" w:rsidRDefault="00383EBB" w:rsidP="000D60CA">
            <w:pPr>
              <w:spacing w:after="0"/>
              <w:rPr>
                <w:rStyle w:val="Stark"/>
                <w:rFonts w:ascii="Cambria" w:hAnsi="Cambria"/>
                <w:color w:val="000000"/>
              </w:rPr>
            </w:pPr>
            <w:r w:rsidRPr="008F551F">
              <w:rPr>
                <w:rStyle w:val="Stark"/>
                <w:rFonts w:ascii="Cambria" w:hAnsi="Cambria"/>
                <w:color w:val="000000"/>
              </w:rPr>
              <w:t>Fraktion</w:t>
            </w:r>
          </w:p>
        </w:tc>
        <w:tc>
          <w:tcPr>
            <w:tcW w:w="2360"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383EBB" w:rsidRPr="008F551F" w:rsidRDefault="00383EBB" w:rsidP="000D60CA">
            <w:pPr>
              <w:spacing w:after="0"/>
              <w:rPr>
                <w:rStyle w:val="Stark"/>
                <w:rFonts w:ascii="Cambria" w:hAnsi="Cambria"/>
                <w:color w:val="000000"/>
              </w:rPr>
            </w:pPr>
            <w:r w:rsidRPr="008F551F">
              <w:rPr>
                <w:rStyle w:val="Stark"/>
                <w:rFonts w:ascii="Cambria" w:hAnsi="Cambria"/>
                <w:color w:val="000000"/>
              </w:rPr>
              <w:t>Exempel</w:t>
            </w:r>
          </w:p>
        </w:tc>
        <w:tc>
          <w:tcPr>
            <w:tcW w:w="4794"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383EBB" w:rsidRPr="008F551F" w:rsidRDefault="00383EBB" w:rsidP="000D60CA">
            <w:pPr>
              <w:spacing w:after="0"/>
              <w:rPr>
                <w:rStyle w:val="Stark"/>
                <w:rFonts w:ascii="Cambria" w:hAnsi="Cambria"/>
                <w:color w:val="000000"/>
              </w:rPr>
            </w:pPr>
            <w:r w:rsidRPr="008F551F">
              <w:rPr>
                <w:rStyle w:val="Stark"/>
                <w:rFonts w:ascii="Cambria" w:hAnsi="Cambria"/>
                <w:color w:val="000000"/>
              </w:rPr>
              <w:t>Vad händer sen?</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383EBB" w:rsidRPr="008F551F" w:rsidRDefault="0005612B" w:rsidP="000D60CA">
            <w:pPr>
              <w:spacing w:after="0"/>
              <w:rPr>
                <w:rStyle w:val="Stark"/>
                <w:b w:val="0"/>
                <w:bCs w:val="0"/>
              </w:rPr>
            </w:pPr>
            <w:r w:rsidRPr="008F551F">
              <w:rPr>
                <w:rStyle w:val="Stark"/>
                <w:rFonts w:ascii="Cambria" w:hAnsi="Cambria"/>
                <w:color w:val="000000"/>
                <w:sz w:val="21"/>
                <w:szCs w:val="21"/>
              </w:rPr>
              <w:t>Vitvaror med kylmedia</w:t>
            </w:r>
          </w:p>
        </w:tc>
        <w:tc>
          <w:tcPr>
            <w:tcW w:w="2360" w:type="dxa"/>
            <w:tcBorders>
              <w:top w:val="outset" w:sz="6" w:space="0" w:color="auto"/>
              <w:left w:val="outset" w:sz="6" w:space="0" w:color="auto"/>
              <w:bottom w:val="outset" w:sz="6" w:space="0" w:color="auto"/>
              <w:right w:val="outset" w:sz="6" w:space="0" w:color="auto"/>
            </w:tcBorders>
            <w:hideMark/>
          </w:tcPr>
          <w:p w:rsidR="00383EBB" w:rsidRPr="000D60CA" w:rsidRDefault="00383EBB" w:rsidP="000D60CA">
            <w:pPr>
              <w:spacing w:after="0"/>
              <w:rPr>
                <w:rStyle w:val="Stark"/>
                <w:b w:val="0"/>
              </w:rPr>
            </w:pPr>
            <w:r w:rsidRPr="000D60CA">
              <w:rPr>
                <w:rStyle w:val="Stark"/>
                <w:b w:val="0"/>
              </w:rPr>
              <w:t xml:space="preserve">Kylskåp, frysskåp och frysbox. </w:t>
            </w:r>
          </w:p>
        </w:tc>
        <w:tc>
          <w:tcPr>
            <w:tcW w:w="4794" w:type="dxa"/>
            <w:tcBorders>
              <w:top w:val="outset" w:sz="6" w:space="0" w:color="auto"/>
              <w:left w:val="outset" w:sz="6" w:space="0" w:color="auto"/>
              <w:bottom w:val="outset" w:sz="6" w:space="0" w:color="auto"/>
              <w:right w:val="outset" w:sz="6" w:space="0" w:color="auto"/>
            </w:tcBorders>
            <w:hideMark/>
          </w:tcPr>
          <w:p w:rsidR="00383EBB" w:rsidRPr="000D60CA" w:rsidRDefault="00383EBB" w:rsidP="000D60CA">
            <w:pPr>
              <w:spacing w:after="0"/>
              <w:rPr>
                <w:rStyle w:val="Stark"/>
                <w:b w:val="0"/>
              </w:rPr>
            </w:pPr>
            <w:r w:rsidRPr="000D60CA">
              <w:rPr>
                <w:rStyle w:val="Stark"/>
                <w:b w:val="0"/>
              </w:rPr>
              <w:t>Kylmedia tas omhand och förbränns hos Sakab i Kumla. Skåpen sönderdelas. Metaller återvinns, smälts ner och används till nya produkter.</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383EBB" w:rsidRPr="008F551F" w:rsidRDefault="0005612B" w:rsidP="000D60CA">
            <w:pPr>
              <w:spacing w:after="0"/>
              <w:rPr>
                <w:rStyle w:val="Stark"/>
                <w:b w:val="0"/>
                <w:bCs w:val="0"/>
              </w:rPr>
            </w:pPr>
            <w:r w:rsidRPr="008F551F">
              <w:rPr>
                <w:rStyle w:val="Stark"/>
                <w:rFonts w:ascii="Cambria" w:hAnsi="Cambria"/>
                <w:color w:val="000000"/>
                <w:sz w:val="21"/>
                <w:szCs w:val="21"/>
              </w:rPr>
              <w:t>Vitvaror</w:t>
            </w:r>
          </w:p>
        </w:tc>
        <w:tc>
          <w:tcPr>
            <w:tcW w:w="2360" w:type="dxa"/>
            <w:tcBorders>
              <w:top w:val="outset" w:sz="6" w:space="0" w:color="auto"/>
              <w:left w:val="outset" w:sz="6" w:space="0" w:color="auto"/>
              <w:bottom w:val="outset" w:sz="6" w:space="0" w:color="auto"/>
              <w:right w:val="outset" w:sz="6" w:space="0" w:color="auto"/>
            </w:tcBorders>
            <w:hideMark/>
          </w:tcPr>
          <w:p w:rsidR="00383EBB" w:rsidRPr="000D60CA" w:rsidRDefault="00383EBB" w:rsidP="000D60CA">
            <w:pPr>
              <w:spacing w:after="0"/>
              <w:rPr>
                <w:rStyle w:val="Stark"/>
                <w:b w:val="0"/>
              </w:rPr>
            </w:pPr>
            <w:r w:rsidRPr="000D60CA">
              <w:rPr>
                <w:rStyle w:val="Stark"/>
                <w:b w:val="0"/>
              </w:rPr>
              <w:t xml:space="preserve">Tvättmaskin, spis, diskmaskin, torktumlare. </w:t>
            </w:r>
          </w:p>
        </w:tc>
        <w:tc>
          <w:tcPr>
            <w:tcW w:w="4794" w:type="dxa"/>
            <w:tcBorders>
              <w:top w:val="outset" w:sz="6" w:space="0" w:color="auto"/>
              <w:left w:val="outset" w:sz="6" w:space="0" w:color="auto"/>
              <w:bottom w:val="outset" w:sz="6" w:space="0" w:color="auto"/>
              <w:right w:val="outset" w:sz="6" w:space="0" w:color="auto"/>
            </w:tcBorders>
            <w:hideMark/>
          </w:tcPr>
          <w:p w:rsidR="00383EBB" w:rsidRPr="000D60CA" w:rsidRDefault="00383EBB" w:rsidP="000D60CA">
            <w:pPr>
              <w:spacing w:after="0"/>
              <w:rPr>
                <w:rStyle w:val="Stark"/>
                <w:b w:val="0"/>
              </w:rPr>
            </w:pPr>
            <w:r w:rsidRPr="000D60CA">
              <w:rPr>
                <w:rStyle w:val="Stark"/>
                <w:b w:val="0"/>
              </w:rPr>
              <w:t>Demonteras. Delar som innehåller farliga ämnen skickas till behandling. Alla metaller återvinns.</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tcPr>
          <w:p w:rsidR="00383EBB" w:rsidRPr="008F551F" w:rsidRDefault="00B32680" w:rsidP="000D60CA">
            <w:pPr>
              <w:spacing w:after="0"/>
              <w:rPr>
                <w:rStyle w:val="Stark"/>
                <w:rFonts w:ascii="Cambria" w:hAnsi="Cambria"/>
                <w:color w:val="000000"/>
              </w:rPr>
            </w:pPr>
            <w:r w:rsidRPr="008F551F">
              <w:rPr>
                <w:rStyle w:val="Stark"/>
                <w:rFonts w:ascii="Cambria" w:hAnsi="Cambria"/>
                <w:color w:val="000000"/>
              </w:rPr>
              <w:t>Gåvor till Återbruk</w:t>
            </w:r>
          </w:p>
        </w:tc>
        <w:tc>
          <w:tcPr>
            <w:tcW w:w="2360" w:type="dxa"/>
            <w:tcBorders>
              <w:top w:val="outset" w:sz="6" w:space="0" w:color="auto"/>
              <w:left w:val="outset" w:sz="6" w:space="0" w:color="auto"/>
              <w:bottom w:val="outset" w:sz="6" w:space="0" w:color="auto"/>
              <w:right w:val="outset" w:sz="6" w:space="0" w:color="auto"/>
            </w:tcBorders>
          </w:tcPr>
          <w:p w:rsidR="00383EBB" w:rsidRPr="000D60CA" w:rsidRDefault="00B32680" w:rsidP="000D60CA">
            <w:pPr>
              <w:spacing w:after="0"/>
              <w:rPr>
                <w:rStyle w:val="Stark"/>
                <w:rFonts w:ascii="Cambria" w:hAnsi="Cambria"/>
                <w:b w:val="0"/>
                <w:color w:val="000000"/>
              </w:rPr>
            </w:pPr>
            <w:r w:rsidRPr="000D60CA">
              <w:rPr>
                <w:rStyle w:val="Stark"/>
                <w:rFonts w:ascii="Cambria" w:hAnsi="Cambria"/>
                <w:b w:val="0"/>
                <w:color w:val="000000"/>
              </w:rPr>
              <w:t>Kläder,</w:t>
            </w:r>
            <w:r w:rsidR="00383EBB" w:rsidRPr="000D60CA">
              <w:rPr>
                <w:rStyle w:val="Stark"/>
                <w:rFonts w:ascii="Cambria" w:hAnsi="Cambria"/>
                <w:b w:val="0"/>
                <w:color w:val="000000"/>
              </w:rPr>
              <w:t xml:space="preserve"> möbler, leksaker, p</w:t>
            </w:r>
            <w:r w:rsidRPr="000D60CA">
              <w:rPr>
                <w:rStyle w:val="Stark"/>
                <w:rFonts w:ascii="Cambria" w:hAnsi="Cambria"/>
                <w:b w:val="0"/>
                <w:color w:val="000000"/>
              </w:rPr>
              <w:t xml:space="preserve">rydnadssaker, osv. Sakerna </w:t>
            </w:r>
            <w:r w:rsidR="00383EBB" w:rsidRPr="000D60CA">
              <w:rPr>
                <w:rStyle w:val="Stark"/>
                <w:rFonts w:ascii="Cambria" w:hAnsi="Cambria"/>
                <w:b w:val="0"/>
                <w:color w:val="000000"/>
              </w:rPr>
              <w:t>bör vara hela, rena och fungerande.</w:t>
            </w:r>
          </w:p>
        </w:tc>
        <w:tc>
          <w:tcPr>
            <w:tcW w:w="4794" w:type="dxa"/>
            <w:tcBorders>
              <w:top w:val="outset" w:sz="6" w:space="0" w:color="auto"/>
              <w:left w:val="outset" w:sz="6" w:space="0" w:color="auto"/>
              <w:bottom w:val="outset" w:sz="6" w:space="0" w:color="auto"/>
              <w:right w:val="outset" w:sz="6" w:space="0" w:color="auto"/>
            </w:tcBorders>
          </w:tcPr>
          <w:p w:rsidR="00383EBB" w:rsidRPr="000D60CA" w:rsidRDefault="00383EBB" w:rsidP="000D60CA">
            <w:pPr>
              <w:spacing w:after="0"/>
              <w:rPr>
                <w:rStyle w:val="Stark"/>
                <w:rFonts w:ascii="Cambria" w:hAnsi="Cambria"/>
                <w:b w:val="0"/>
                <w:color w:val="000000"/>
              </w:rPr>
            </w:pPr>
            <w:r w:rsidRPr="000D60CA">
              <w:rPr>
                <w:rStyle w:val="Stark"/>
                <w:rFonts w:ascii="Cambria" w:hAnsi="Cambria"/>
                <w:b w:val="0"/>
                <w:color w:val="000000"/>
              </w:rPr>
              <w:t xml:space="preserve">Sakerna som lämnas </w:t>
            </w:r>
            <w:r w:rsidR="008A2A5B" w:rsidRPr="000D60CA">
              <w:rPr>
                <w:rStyle w:val="Stark"/>
                <w:rFonts w:ascii="Cambria" w:hAnsi="Cambria"/>
                <w:b w:val="0"/>
                <w:color w:val="000000"/>
              </w:rPr>
              <w:t xml:space="preserve">i containern </w:t>
            </w:r>
            <w:r w:rsidRPr="000D60CA">
              <w:rPr>
                <w:rStyle w:val="Stark"/>
                <w:rFonts w:ascii="Cambria" w:hAnsi="Cambria"/>
                <w:b w:val="0"/>
                <w:color w:val="000000"/>
              </w:rPr>
              <w:t>går till Fenix Ideella F</w:t>
            </w:r>
            <w:r w:rsidR="008A2A5B" w:rsidRPr="000D60CA">
              <w:rPr>
                <w:rStyle w:val="Stark"/>
                <w:rFonts w:ascii="Cambria" w:hAnsi="Cambria"/>
                <w:b w:val="0"/>
                <w:color w:val="000000"/>
              </w:rPr>
              <w:t>örening som via sina secondhand</w:t>
            </w:r>
            <w:r w:rsidRPr="000D60CA">
              <w:rPr>
                <w:rStyle w:val="Stark"/>
                <w:rFonts w:ascii="Cambria" w:hAnsi="Cambria"/>
                <w:b w:val="0"/>
                <w:color w:val="000000"/>
              </w:rPr>
              <w:t>butiker stödjer olika välgörenhetsprojekt.</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tcPr>
          <w:p w:rsidR="008A2A5B" w:rsidRPr="008F551F" w:rsidRDefault="008A2A5B" w:rsidP="000D60CA">
            <w:pPr>
              <w:spacing w:after="0"/>
              <w:rPr>
                <w:rStyle w:val="Stark"/>
                <w:rFonts w:asciiTheme="majorHAnsi" w:hAnsiTheme="majorHAnsi"/>
                <w:color w:val="000000"/>
              </w:rPr>
            </w:pPr>
            <w:r w:rsidRPr="008F551F">
              <w:rPr>
                <w:rStyle w:val="Stark"/>
                <w:rFonts w:asciiTheme="majorHAnsi" w:hAnsiTheme="majorHAnsi"/>
                <w:color w:val="000000"/>
              </w:rPr>
              <w:t>Gåvor till klädinsamling</w:t>
            </w:r>
          </w:p>
        </w:tc>
        <w:tc>
          <w:tcPr>
            <w:tcW w:w="2360" w:type="dxa"/>
            <w:tcBorders>
              <w:top w:val="outset" w:sz="6" w:space="0" w:color="auto"/>
              <w:left w:val="outset" w:sz="6" w:space="0" w:color="auto"/>
              <w:bottom w:val="outset" w:sz="6" w:space="0" w:color="auto"/>
              <w:right w:val="outset" w:sz="6" w:space="0" w:color="auto"/>
            </w:tcBorders>
          </w:tcPr>
          <w:p w:rsidR="008A2A5B" w:rsidRPr="000D60CA" w:rsidRDefault="008A2A5B" w:rsidP="000D60CA">
            <w:pPr>
              <w:spacing w:after="0"/>
              <w:rPr>
                <w:rStyle w:val="Stark"/>
                <w:rFonts w:asciiTheme="majorHAnsi" w:hAnsiTheme="majorHAnsi"/>
                <w:color w:val="000000"/>
              </w:rPr>
            </w:pPr>
            <w:r w:rsidRPr="000D60CA">
              <w:rPr>
                <w:rFonts w:asciiTheme="majorHAnsi" w:hAnsiTheme="majorHAnsi" w:cs="Arial"/>
                <w:color w:val="3C4043"/>
                <w:shd w:val="clear" w:color="auto" w:fill="FFFFFF"/>
              </w:rPr>
              <w:t>Kläder, hemtextil, skor och accessoarer</w:t>
            </w:r>
          </w:p>
        </w:tc>
        <w:tc>
          <w:tcPr>
            <w:tcW w:w="4794" w:type="dxa"/>
            <w:tcBorders>
              <w:top w:val="outset" w:sz="6" w:space="0" w:color="auto"/>
              <w:left w:val="outset" w:sz="6" w:space="0" w:color="auto"/>
              <w:bottom w:val="outset" w:sz="6" w:space="0" w:color="auto"/>
              <w:right w:val="outset" w:sz="6" w:space="0" w:color="auto"/>
            </w:tcBorders>
          </w:tcPr>
          <w:p w:rsidR="008A2A5B" w:rsidRPr="000D60CA" w:rsidRDefault="008A2A5B" w:rsidP="000D60CA">
            <w:pPr>
              <w:spacing w:after="0"/>
              <w:rPr>
                <w:rStyle w:val="Stark"/>
                <w:rFonts w:asciiTheme="majorHAnsi" w:hAnsiTheme="majorHAnsi" w:cs="Arial"/>
                <w:color w:val="000000" w:themeColor="text1"/>
                <w:shd w:val="clear" w:color="auto" w:fill="FFFFFF"/>
              </w:rPr>
            </w:pPr>
            <w:r w:rsidRPr="000D60CA">
              <w:rPr>
                <w:rStyle w:val="Betoning"/>
                <w:rFonts w:asciiTheme="majorHAnsi" w:hAnsiTheme="majorHAnsi" w:cs="Arial"/>
                <w:bCs/>
                <w:i w:val="0"/>
                <w:iCs w:val="0"/>
                <w:color w:val="000000" w:themeColor="text1"/>
                <w:shd w:val="clear" w:color="auto" w:fill="FFFFFF"/>
              </w:rPr>
              <w:t xml:space="preserve">Säljs i </w:t>
            </w:r>
            <w:r w:rsidRPr="000D60CA">
              <w:rPr>
                <w:rStyle w:val="Stark"/>
                <w:rFonts w:asciiTheme="majorHAnsi" w:hAnsiTheme="majorHAnsi"/>
                <w:b w:val="0"/>
                <w:color w:val="000000" w:themeColor="text1"/>
              </w:rPr>
              <w:t>secondhandbutiker</w:t>
            </w:r>
            <w:r w:rsidRPr="000D60CA">
              <w:rPr>
                <w:rStyle w:val="Betoning"/>
                <w:rFonts w:asciiTheme="majorHAnsi" w:hAnsiTheme="majorHAnsi" w:cs="Arial"/>
                <w:bCs/>
                <w:i w:val="0"/>
                <w:iCs w:val="0"/>
                <w:color w:val="000000" w:themeColor="text1"/>
                <w:shd w:val="clear" w:color="auto" w:fill="FFFFFF"/>
              </w:rPr>
              <w:t xml:space="preserve">, </w:t>
            </w:r>
            <w:r w:rsidRPr="000D60CA">
              <w:rPr>
                <w:rFonts w:asciiTheme="majorHAnsi" w:hAnsiTheme="majorHAnsi"/>
                <w:color w:val="000000" w:themeColor="text1"/>
              </w:rPr>
              <w:t xml:space="preserve">exporteras till utvecklingsländer </w:t>
            </w:r>
            <w:r w:rsidRPr="000D60CA">
              <w:rPr>
                <w:rStyle w:val="Betoning"/>
                <w:rFonts w:asciiTheme="majorHAnsi" w:hAnsiTheme="majorHAnsi" w:cs="Arial"/>
                <w:bCs/>
                <w:i w:val="0"/>
                <w:iCs w:val="0"/>
                <w:color w:val="000000" w:themeColor="text1"/>
                <w:shd w:val="clear" w:color="auto" w:fill="FFFFFF"/>
              </w:rPr>
              <w:t>eller återvinns.</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tcPr>
          <w:p w:rsidR="00B32680" w:rsidRPr="008F551F" w:rsidRDefault="00B32680" w:rsidP="000D60CA">
            <w:pPr>
              <w:spacing w:after="0"/>
              <w:rPr>
                <w:rStyle w:val="Stark"/>
                <w:rFonts w:ascii="Cambria" w:hAnsi="Cambria"/>
                <w:color w:val="000000"/>
              </w:rPr>
            </w:pPr>
            <w:r w:rsidRPr="008F551F">
              <w:rPr>
                <w:rStyle w:val="Stark"/>
                <w:rFonts w:ascii="Cambria" w:hAnsi="Cambria"/>
                <w:color w:val="000000"/>
              </w:rPr>
              <w:t>Gåvor till Byggåterbruk</w:t>
            </w:r>
          </w:p>
        </w:tc>
        <w:tc>
          <w:tcPr>
            <w:tcW w:w="2360" w:type="dxa"/>
            <w:tcBorders>
              <w:top w:val="outset" w:sz="6" w:space="0" w:color="auto"/>
              <w:left w:val="outset" w:sz="6" w:space="0" w:color="auto"/>
              <w:bottom w:val="outset" w:sz="6" w:space="0" w:color="auto"/>
              <w:right w:val="outset" w:sz="6" w:space="0" w:color="auto"/>
            </w:tcBorders>
          </w:tcPr>
          <w:p w:rsidR="00B32680" w:rsidRPr="000D60CA" w:rsidRDefault="008A2A5B" w:rsidP="000D60CA">
            <w:pPr>
              <w:spacing w:after="0"/>
              <w:rPr>
                <w:rStyle w:val="Stark"/>
                <w:rFonts w:ascii="Cambria" w:hAnsi="Cambria"/>
                <w:b w:val="0"/>
                <w:color w:val="000000"/>
              </w:rPr>
            </w:pPr>
            <w:r w:rsidRPr="000D60CA">
              <w:rPr>
                <w:rStyle w:val="Stark"/>
                <w:rFonts w:ascii="Cambria" w:hAnsi="Cambria"/>
                <w:b w:val="0"/>
                <w:color w:val="000000"/>
              </w:rPr>
              <w:t>Bräder,</w:t>
            </w:r>
            <w:r w:rsidR="00C07A43" w:rsidRPr="000D60CA">
              <w:rPr>
                <w:rStyle w:val="Stark"/>
                <w:rFonts w:ascii="Cambria" w:hAnsi="Cambria"/>
                <w:b w:val="0"/>
                <w:color w:val="000000"/>
              </w:rPr>
              <w:t xml:space="preserve"> lister,</w:t>
            </w:r>
            <w:r w:rsidRPr="000D60CA">
              <w:rPr>
                <w:rStyle w:val="Stark"/>
                <w:rFonts w:ascii="Cambria" w:hAnsi="Cambria"/>
                <w:b w:val="0"/>
                <w:color w:val="000000"/>
              </w:rPr>
              <w:t xml:space="preserve"> fönster, gipsskivor etc. Allt som kan användas vid byggnation.</w:t>
            </w:r>
          </w:p>
        </w:tc>
        <w:tc>
          <w:tcPr>
            <w:tcW w:w="4794" w:type="dxa"/>
            <w:tcBorders>
              <w:top w:val="outset" w:sz="6" w:space="0" w:color="auto"/>
              <w:left w:val="outset" w:sz="6" w:space="0" w:color="auto"/>
              <w:bottom w:val="outset" w:sz="6" w:space="0" w:color="auto"/>
              <w:right w:val="outset" w:sz="6" w:space="0" w:color="auto"/>
            </w:tcBorders>
          </w:tcPr>
          <w:p w:rsidR="00B32680" w:rsidRPr="000D60CA" w:rsidRDefault="008A2A5B" w:rsidP="000D60CA">
            <w:pPr>
              <w:spacing w:after="0"/>
              <w:rPr>
                <w:rStyle w:val="Stark"/>
                <w:rFonts w:ascii="Cambria" w:hAnsi="Cambria"/>
                <w:b w:val="0"/>
                <w:color w:val="000000"/>
                <w:sz w:val="21"/>
                <w:szCs w:val="21"/>
              </w:rPr>
            </w:pPr>
            <w:r w:rsidRPr="000D60CA">
              <w:rPr>
                <w:rStyle w:val="Stark"/>
                <w:rFonts w:ascii="Cambria" w:hAnsi="Cambria"/>
                <w:b w:val="0"/>
                <w:color w:val="000000"/>
                <w:sz w:val="21"/>
                <w:szCs w:val="21"/>
              </w:rPr>
              <w:t xml:space="preserve">I denna container kan du som privatperson både hämta och lämna material. </w:t>
            </w:r>
            <w:r w:rsidR="00C07A43" w:rsidRPr="000D60CA">
              <w:rPr>
                <w:rStyle w:val="Stark"/>
                <w:rFonts w:ascii="Cambria" w:hAnsi="Cambria"/>
                <w:b w:val="0"/>
                <w:color w:val="000000"/>
                <w:sz w:val="21"/>
                <w:szCs w:val="21"/>
              </w:rPr>
              <w:t>Lämna det du inte har nytta av längre eller hämta det du behöver.</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383EBB" w:rsidRPr="008F551F" w:rsidRDefault="00383EBB" w:rsidP="000D60CA">
            <w:pPr>
              <w:spacing w:after="0"/>
              <w:rPr>
                <w:rStyle w:val="Stark"/>
                <w:b w:val="0"/>
                <w:bCs w:val="0"/>
              </w:rPr>
            </w:pPr>
            <w:r w:rsidRPr="008F551F">
              <w:rPr>
                <w:rStyle w:val="Stark"/>
                <w:rFonts w:ascii="Cambria" w:hAnsi="Cambria"/>
                <w:color w:val="000000"/>
                <w:sz w:val="21"/>
                <w:szCs w:val="21"/>
              </w:rPr>
              <w:t>Trä</w:t>
            </w:r>
            <w:r w:rsidR="0005612B" w:rsidRPr="008F551F">
              <w:rPr>
                <w:rStyle w:val="Stark"/>
                <w:rFonts w:ascii="Cambria" w:hAnsi="Cambria"/>
                <w:color w:val="000000"/>
                <w:sz w:val="21"/>
                <w:szCs w:val="21"/>
              </w:rPr>
              <w:t>avfall</w:t>
            </w:r>
            <w:r w:rsidRPr="008F551F">
              <w:rPr>
                <w:rStyle w:val="Stark"/>
                <w:rFonts w:ascii="Cambria" w:hAnsi="Cambria"/>
                <w:color w:val="000000"/>
                <w:sz w:val="21"/>
                <w:szCs w:val="21"/>
              </w:rPr>
              <w:t xml:space="preserve">, </w:t>
            </w:r>
            <w:proofErr w:type="gramStart"/>
            <w:r w:rsidRPr="008F551F">
              <w:rPr>
                <w:rStyle w:val="Stark"/>
                <w:rFonts w:ascii="Cambria" w:hAnsi="Cambria"/>
                <w:color w:val="000000"/>
                <w:sz w:val="21"/>
                <w:szCs w:val="21"/>
              </w:rPr>
              <w:t>ej</w:t>
            </w:r>
            <w:proofErr w:type="gramEnd"/>
            <w:r w:rsidRPr="008F551F">
              <w:rPr>
                <w:rStyle w:val="Stark"/>
                <w:rFonts w:ascii="Cambria" w:hAnsi="Cambria"/>
                <w:color w:val="000000"/>
                <w:sz w:val="21"/>
                <w:szCs w:val="21"/>
              </w:rPr>
              <w:t xml:space="preserve"> impregnerat</w:t>
            </w:r>
          </w:p>
        </w:tc>
        <w:tc>
          <w:tcPr>
            <w:tcW w:w="2360" w:type="dxa"/>
            <w:tcBorders>
              <w:top w:val="outset" w:sz="6" w:space="0" w:color="auto"/>
              <w:left w:val="outset" w:sz="6" w:space="0" w:color="auto"/>
              <w:bottom w:val="outset" w:sz="6" w:space="0" w:color="auto"/>
              <w:right w:val="outset" w:sz="6" w:space="0" w:color="auto"/>
            </w:tcBorders>
            <w:hideMark/>
          </w:tcPr>
          <w:p w:rsidR="00383EBB" w:rsidRPr="000D60CA" w:rsidRDefault="00383EBB" w:rsidP="000D60CA">
            <w:pPr>
              <w:spacing w:after="0"/>
              <w:rPr>
                <w:rStyle w:val="Stark"/>
                <w:b w:val="0"/>
              </w:rPr>
            </w:pPr>
            <w:r w:rsidRPr="000D60CA">
              <w:rPr>
                <w:rStyle w:val="Stark"/>
                <w:b w:val="0"/>
              </w:rPr>
              <w:t>Brädor, spånskivor och möbler av trä.</w:t>
            </w:r>
          </w:p>
        </w:tc>
        <w:tc>
          <w:tcPr>
            <w:tcW w:w="4794" w:type="dxa"/>
            <w:tcBorders>
              <w:top w:val="outset" w:sz="6" w:space="0" w:color="auto"/>
              <w:left w:val="outset" w:sz="6" w:space="0" w:color="auto"/>
              <w:bottom w:val="outset" w:sz="6" w:space="0" w:color="auto"/>
              <w:right w:val="outset" w:sz="6" w:space="0" w:color="auto"/>
            </w:tcBorders>
            <w:hideMark/>
          </w:tcPr>
          <w:p w:rsidR="00383EBB" w:rsidRPr="000D60CA" w:rsidRDefault="00383EBB" w:rsidP="000D60CA">
            <w:pPr>
              <w:spacing w:after="0"/>
              <w:rPr>
                <w:rStyle w:val="Stark"/>
                <w:b w:val="0"/>
              </w:rPr>
            </w:pPr>
            <w:r w:rsidRPr="000D60CA">
              <w:rPr>
                <w:rStyle w:val="Stark"/>
                <w:b w:val="0"/>
              </w:rPr>
              <w:t>Flisas upp, förbränns och blir energi.</w:t>
            </w:r>
          </w:p>
        </w:tc>
      </w:tr>
      <w:tr w:rsidR="00F61E34"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tcPr>
          <w:p w:rsidR="00F61E34" w:rsidRPr="008F551F" w:rsidRDefault="00F61E34" w:rsidP="000D60CA">
            <w:pPr>
              <w:spacing w:after="0"/>
              <w:rPr>
                <w:rStyle w:val="Stark"/>
                <w:b w:val="0"/>
                <w:bCs w:val="0"/>
              </w:rPr>
            </w:pPr>
            <w:r w:rsidRPr="008F551F">
              <w:rPr>
                <w:rStyle w:val="Stark"/>
                <w:rFonts w:ascii="Cambria" w:hAnsi="Cambria"/>
                <w:color w:val="000000"/>
                <w:sz w:val="21"/>
                <w:szCs w:val="21"/>
              </w:rPr>
              <w:t>Tryckimpregnerat trä</w:t>
            </w:r>
          </w:p>
        </w:tc>
        <w:tc>
          <w:tcPr>
            <w:tcW w:w="2360" w:type="dxa"/>
            <w:tcBorders>
              <w:top w:val="outset" w:sz="6" w:space="0" w:color="auto"/>
              <w:left w:val="outset" w:sz="6" w:space="0" w:color="auto"/>
              <w:bottom w:val="outset" w:sz="6" w:space="0" w:color="auto"/>
              <w:right w:val="outset" w:sz="6" w:space="0" w:color="auto"/>
            </w:tcBorders>
          </w:tcPr>
          <w:p w:rsidR="00F61E34" w:rsidRPr="000D60CA" w:rsidRDefault="00F61E34" w:rsidP="000D60CA">
            <w:pPr>
              <w:spacing w:after="0"/>
              <w:rPr>
                <w:rStyle w:val="Stark"/>
                <w:b w:val="0"/>
              </w:rPr>
            </w:pPr>
            <w:r w:rsidRPr="000D60CA">
              <w:rPr>
                <w:rStyle w:val="Stark"/>
                <w:b w:val="0"/>
              </w:rPr>
              <w:t>Slipers, trätrall, staketstolpar.</w:t>
            </w:r>
          </w:p>
        </w:tc>
        <w:tc>
          <w:tcPr>
            <w:tcW w:w="4794" w:type="dxa"/>
            <w:tcBorders>
              <w:top w:val="outset" w:sz="6" w:space="0" w:color="auto"/>
              <w:left w:val="outset" w:sz="6" w:space="0" w:color="auto"/>
              <w:bottom w:val="outset" w:sz="6" w:space="0" w:color="auto"/>
              <w:right w:val="outset" w:sz="6" w:space="0" w:color="auto"/>
            </w:tcBorders>
          </w:tcPr>
          <w:p w:rsidR="00F61E34" w:rsidRPr="000D60CA" w:rsidRDefault="00F61E34" w:rsidP="000D60CA">
            <w:pPr>
              <w:spacing w:after="0"/>
              <w:rPr>
                <w:rStyle w:val="Stark"/>
                <w:b w:val="0"/>
              </w:rPr>
            </w:pPr>
            <w:r w:rsidRPr="000D60CA">
              <w:rPr>
                <w:rStyle w:val="Stark"/>
                <w:b w:val="0"/>
              </w:rPr>
              <w:t>Flisas upp och förbränns under särskild rökgasrening, blir energi.</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F61E34" w:rsidRPr="008F551F" w:rsidRDefault="00F61E34" w:rsidP="000D60CA">
            <w:pPr>
              <w:spacing w:after="0"/>
              <w:rPr>
                <w:rStyle w:val="Stark"/>
                <w:b w:val="0"/>
                <w:bCs w:val="0"/>
              </w:rPr>
            </w:pPr>
            <w:r w:rsidRPr="008F551F">
              <w:rPr>
                <w:rStyle w:val="Stark"/>
                <w:rFonts w:ascii="Cambria" w:hAnsi="Cambria"/>
                <w:color w:val="000000"/>
                <w:sz w:val="21"/>
                <w:szCs w:val="21"/>
              </w:rPr>
              <w:t>Kartong och wellpapp</w:t>
            </w:r>
          </w:p>
        </w:tc>
        <w:tc>
          <w:tcPr>
            <w:tcW w:w="2360"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Större kartong- och wellpappförpackningar som viks ihop.</w:t>
            </w:r>
          </w:p>
        </w:tc>
        <w:tc>
          <w:tcPr>
            <w:tcW w:w="4794"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Blir ny kartong och wellpapp.</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F61E34" w:rsidRPr="008F551F" w:rsidRDefault="00F61E34" w:rsidP="000D60CA">
            <w:pPr>
              <w:spacing w:after="0"/>
              <w:rPr>
                <w:rStyle w:val="Stark"/>
                <w:b w:val="0"/>
                <w:bCs w:val="0"/>
              </w:rPr>
            </w:pPr>
            <w:r w:rsidRPr="008F551F">
              <w:rPr>
                <w:rStyle w:val="Stark"/>
                <w:rFonts w:ascii="Cambria" w:hAnsi="Cambria"/>
                <w:color w:val="000000"/>
                <w:sz w:val="21"/>
                <w:szCs w:val="21"/>
              </w:rPr>
              <w:t>Metall</w:t>
            </w:r>
          </w:p>
        </w:tc>
        <w:tc>
          <w:tcPr>
            <w:tcW w:w="2360"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Cyklar, rör, mindre mängder bilskrot.</w:t>
            </w:r>
          </w:p>
        </w:tc>
        <w:tc>
          <w:tcPr>
            <w:tcW w:w="4794"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Metaller återvinns, smälts ner och används till nya produkter.</w:t>
            </w:r>
          </w:p>
        </w:tc>
      </w:tr>
      <w:tr w:rsidR="000D60CA" w:rsidRPr="008F551F" w:rsidTr="004D3C01">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0D60CA" w:rsidRPr="008F551F" w:rsidRDefault="000D60CA" w:rsidP="004D3C01">
            <w:pPr>
              <w:spacing w:after="0"/>
              <w:rPr>
                <w:rStyle w:val="Stark"/>
                <w:rFonts w:ascii="Cambria" w:hAnsi="Cambria"/>
                <w:color w:val="000000"/>
              </w:rPr>
            </w:pPr>
            <w:r w:rsidRPr="008F551F">
              <w:rPr>
                <w:rStyle w:val="Stark"/>
                <w:rFonts w:ascii="Cambria" w:hAnsi="Cambria"/>
                <w:color w:val="000000"/>
              </w:rPr>
              <w:lastRenderedPageBreak/>
              <w:t>Fraktion</w:t>
            </w:r>
          </w:p>
        </w:tc>
        <w:tc>
          <w:tcPr>
            <w:tcW w:w="2360"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0D60CA" w:rsidRPr="008F551F" w:rsidRDefault="000D60CA" w:rsidP="004D3C01">
            <w:pPr>
              <w:spacing w:after="0"/>
              <w:rPr>
                <w:rStyle w:val="Stark"/>
                <w:rFonts w:ascii="Cambria" w:hAnsi="Cambria"/>
                <w:color w:val="000000"/>
              </w:rPr>
            </w:pPr>
            <w:r w:rsidRPr="008F551F">
              <w:rPr>
                <w:rStyle w:val="Stark"/>
                <w:rFonts w:ascii="Cambria" w:hAnsi="Cambria"/>
                <w:color w:val="000000"/>
              </w:rPr>
              <w:t>Exempel</w:t>
            </w:r>
          </w:p>
        </w:tc>
        <w:tc>
          <w:tcPr>
            <w:tcW w:w="4794" w:type="dxa"/>
            <w:tcBorders>
              <w:top w:val="outset" w:sz="6" w:space="0" w:color="auto"/>
              <w:left w:val="outset" w:sz="6" w:space="0" w:color="auto"/>
              <w:bottom w:val="outset" w:sz="6" w:space="0" w:color="auto"/>
              <w:right w:val="outset" w:sz="6" w:space="0" w:color="auto"/>
            </w:tcBorders>
            <w:shd w:val="clear" w:color="auto" w:fill="C2D69B" w:themeFill="accent3" w:themeFillTint="99"/>
            <w:hideMark/>
          </w:tcPr>
          <w:p w:rsidR="000D60CA" w:rsidRPr="008F551F" w:rsidRDefault="000D60CA" w:rsidP="004D3C01">
            <w:pPr>
              <w:spacing w:after="0"/>
              <w:rPr>
                <w:rStyle w:val="Stark"/>
                <w:rFonts w:ascii="Cambria" w:hAnsi="Cambria"/>
                <w:color w:val="000000"/>
              </w:rPr>
            </w:pPr>
            <w:r w:rsidRPr="008F551F">
              <w:rPr>
                <w:rStyle w:val="Stark"/>
                <w:rFonts w:ascii="Cambria" w:hAnsi="Cambria"/>
                <w:color w:val="000000"/>
              </w:rPr>
              <w:t>Vad händer sen?</w:t>
            </w:r>
          </w:p>
        </w:tc>
      </w:tr>
      <w:tr w:rsidR="000D60CA" w:rsidRPr="008F551F" w:rsidTr="004D3C01">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0D60CA" w:rsidRPr="008F551F" w:rsidRDefault="000D60CA" w:rsidP="004D3C01">
            <w:pPr>
              <w:spacing w:after="0"/>
              <w:rPr>
                <w:rStyle w:val="Stark"/>
                <w:rFonts w:ascii="Cambria" w:hAnsi="Cambria"/>
                <w:color w:val="000000"/>
                <w:sz w:val="21"/>
                <w:szCs w:val="21"/>
              </w:rPr>
            </w:pPr>
            <w:r w:rsidRPr="008F551F">
              <w:rPr>
                <w:rStyle w:val="Stark"/>
                <w:rFonts w:ascii="Cambria" w:hAnsi="Cambria"/>
                <w:color w:val="000000"/>
                <w:sz w:val="21"/>
                <w:szCs w:val="21"/>
              </w:rPr>
              <w:t xml:space="preserve">Brännbart </w:t>
            </w:r>
            <w:proofErr w:type="spellStart"/>
            <w:r w:rsidRPr="008F551F">
              <w:rPr>
                <w:rStyle w:val="Stark"/>
                <w:rFonts w:ascii="Cambria" w:hAnsi="Cambria"/>
                <w:color w:val="000000"/>
                <w:sz w:val="21"/>
                <w:szCs w:val="21"/>
              </w:rPr>
              <w:t>grovavfall</w:t>
            </w:r>
            <w:proofErr w:type="spellEnd"/>
            <w:r w:rsidRPr="008F551F">
              <w:rPr>
                <w:rStyle w:val="Stark"/>
                <w:rFonts w:ascii="Cambria" w:hAnsi="Cambria"/>
                <w:color w:val="000000"/>
                <w:sz w:val="21"/>
                <w:szCs w:val="21"/>
              </w:rPr>
              <w:t xml:space="preserve"> </w:t>
            </w:r>
          </w:p>
          <w:p w:rsidR="000D60CA" w:rsidRPr="008F551F" w:rsidRDefault="000D60CA" w:rsidP="004D3C01">
            <w:pPr>
              <w:spacing w:after="0"/>
              <w:rPr>
                <w:rStyle w:val="Stark"/>
                <w:b w:val="0"/>
                <w:bCs w:val="0"/>
              </w:rPr>
            </w:pPr>
            <w:proofErr w:type="gramStart"/>
            <w:r w:rsidRPr="008F551F">
              <w:rPr>
                <w:rStyle w:val="Stark"/>
                <w:rFonts w:ascii="Cambria" w:hAnsi="Cambria"/>
                <w:color w:val="000000"/>
                <w:sz w:val="21"/>
                <w:szCs w:val="21"/>
              </w:rPr>
              <w:t>Ej</w:t>
            </w:r>
            <w:proofErr w:type="gramEnd"/>
            <w:r w:rsidRPr="008F551F">
              <w:rPr>
                <w:rStyle w:val="Stark"/>
                <w:rFonts w:ascii="Cambria" w:hAnsi="Cambria"/>
                <w:color w:val="000000"/>
                <w:sz w:val="21"/>
                <w:szCs w:val="21"/>
              </w:rPr>
              <w:t xml:space="preserve"> återvinningsbart</w:t>
            </w:r>
          </w:p>
        </w:tc>
        <w:tc>
          <w:tcPr>
            <w:tcW w:w="2360" w:type="dxa"/>
            <w:tcBorders>
              <w:top w:val="outset" w:sz="6" w:space="0" w:color="auto"/>
              <w:left w:val="outset" w:sz="6" w:space="0" w:color="auto"/>
              <w:bottom w:val="outset" w:sz="6" w:space="0" w:color="auto"/>
              <w:right w:val="outset" w:sz="6" w:space="0" w:color="auto"/>
            </w:tcBorders>
            <w:hideMark/>
          </w:tcPr>
          <w:p w:rsidR="000D60CA" w:rsidRPr="000D60CA" w:rsidRDefault="000D60CA" w:rsidP="004D3C01">
            <w:pPr>
              <w:spacing w:after="0"/>
              <w:rPr>
                <w:rStyle w:val="Stark"/>
                <w:b w:val="0"/>
              </w:rPr>
            </w:pPr>
            <w:r w:rsidRPr="000D60CA">
              <w:rPr>
                <w:rStyle w:val="Stark"/>
                <w:b w:val="0"/>
              </w:rPr>
              <w:t>Böcker, läder, trasiga möbler utan metall.</w:t>
            </w:r>
          </w:p>
        </w:tc>
        <w:tc>
          <w:tcPr>
            <w:tcW w:w="4794" w:type="dxa"/>
            <w:tcBorders>
              <w:top w:val="outset" w:sz="6" w:space="0" w:color="auto"/>
              <w:left w:val="outset" w:sz="6" w:space="0" w:color="auto"/>
              <w:bottom w:val="outset" w:sz="6" w:space="0" w:color="auto"/>
              <w:right w:val="outset" w:sz="6" w:space="0" w:color="auto"/>
            </w:tcBorders>
            <w:hideMark/>
          </w:tcPr>
          <w:p w:rsidR="000D60CA" w:rsidRPr="000D60CA" w:rsidRDefault="000D60CA" w:rsidP="004D3C01">
            <w:pPr>
              <w:spacing w:after="0"/>
              <w:rPr>
                <w:rStyle w:val="Stark"/>
                <w:b w:val="0"/>
              </w:rPr>
            </w:pPr>
            <w:r w:rsidRPr="000D60CA">
              <w:rPr>
                <w:rStyle w:val="Stark"/>
                <w:b w:val="0"/>
              </w:rPr>
              <w:t>Energiåtervinning.</w:t>
            </w:r>
          </w:p>
        </w:tc>
      </w:tr>
      <w:tr w:rsidR="00F61E34"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tcPr>
          <w:p w:rsidR="00F61E34" w:rsidRPr="008F551F" w:rsidRDefault="00F61E34" w:rsidP="000D60CA">
            <w:pPr>
              <w:spacing w:after="0"/>
              <w:rPr>
                <w:rStyle w:val="Stark"/>
                <w:rFonts w:ascii="Cambria" w:hAnsi="Cambria"/>
                <w:color w:val="000000"/>
                <w:sz w:val="21"/>
                <w:szCs w:val="21"/>
              </w:rPr>
            </w:pPr>
            <w:r w:rsidRPr="008F551F">
              <w:rPr>
                <w:rStyle w:val="Stark"/>
                <w:rFonts w:ascii="Cambria" w:hAnsi="Cambria"/>
                <w:color w:val="000000"/>
                <w:sz w:val="21"/>
                <w:szCs w:val="21"/>
              </w:rPr>
              <w:t>Möbler med metall</w:t>
            </w:r>
          </w:p>
        </w:tc>
        <w:tc>
          <w:tcPr>
            <w:tcW w:w="2360" w:type="dxa"/>
            <w:tcBorders>
              <w:top w:val="outset" w:sz="6" w:space="0" w:color="auto"/>
              <w:left w:val="outset" w:sz="6" w:space="0" w:color="auto"/>
              <w:bottom w:val="outset" w:sz="6" w:space="0" w:color="auto"/>
              <w:right w:val="outset" w:sz="6" w:space="0" w:color="auto"/>
            </w:tcBorders>
          </w:tcPr>
          <w:p w:rsidR="00F61E34" w:rsidRPr="000D60CA" w:rsidRDefault="00F61E34" w:rsidP="000D60CA">
            <w:pPr>
              <w:spacing w:after="0"/>
              <w:rPr>
                <w:rStyle w:val="Stark"/>
                <w:b w:val="0"/>
              </w:rPr>
            </w:pPr>
            <w:r w:rsidRPr="000D60CA">
              <w:rPr>
                <w:rStyle w:val="Stark"/>
                <w:b w:val="0"/>
              </w:rPr>
              <w:t>Resårmadrasser, soffor.</w:t>
            </w:r>
          </w:p>
        </w:tc>
        <w:tc>
          <w:tcPr>
            <w:tcW w:w="4794" w:type="dxa"/>
            <w:tcBorders>
              <w:top w:val="outset" w:sz="6" w:space="0" w:color="auto"/>
              <w:left w:val="outset" w:sz="6" w:space="0" w:color="auto"/>
              <w:bottom w:val="outset" w:sz="6" w:space="0" w:color="auto"/>
              <w:right w:val="outset" w:sz="6" w:space="0" w:color="auto"/>
            </w:tcBorders>
          </w:tcPr>
          <w:p w:rsidR="00F61E34" w:rsidRPr="000D60CA" w:rsidRDefault="008F551F" w:rsidP="000D60CA">
            <w:pPr>
              <w:spacing w:after="0"/>
              <w:rPr>
                <w:rStyle w:val="Stark"/>
                <w:b w:val="0"/>
              </w:rPr>
            </w:pPr>
            <w:r w:rsidRPr="000D60CA">
              <w:rPr>
                <w:rStyle w:val="Stark"/>
                <w:b w:val="0"/>
              </w:rPr>
              <w:t>Metaller återvinns, smälts ner och används till nya produkter.</w:t>
            </w:r>
            <w:r w:rsidRPr="000D60CA">
              <w:rPr>
                <w:rStyle w:val="Stark"/>
                <w:b w:val="0"/>
              </w:rPr>
              <w:t xml:space="preserve"> Övriga material går till energiåtervinning.</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F61E34" w:rsidRPr="008F551F" w:rsidRDefault="00F61E34" w:rsidP="000D60CA">
            <w:pPr>
              <w:spacing w:after="0"/>
              <w:rPr>
                <w:rStyle w:val="Stark"/>
                <w:b w:val="0"/>
                <w:bCs w:val="0"/>
              </w:rPr>
            </w:pPr>
            <w:r w:rsidRPr="008F551F">
              <w:rPr>
                <w:rStyle w:val="Stark"/>
                <w:rFonts w:ascii="Cambria" w:hAnsi="Cambria"/>
                <w:color w:val="000000"/>
                <w:sz w:val="21"/>
                <w:szCs w:val="21"/>
              </w:rPr>
              <w:t>Isolering, betong, tegel, keramik</w:t>
            </w:r>
          </w:p>
        </w:tc>
        <w:tc>
          <w:tcPr>
            <w:tcW w:w="2360"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Kakel, tegel, grus, betong porslin, sand, sten, toalettstolar och cement.</w:t>
            </w:r>
          </w:p>
        </w:tc>
        <w:tc>
          <w:tcPr>
            <w:tcW w:w="4794"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Används som kons</w:t>
            </w:r>
            <w:r w:rsidR="008F551F" w:rsidRPr="000D60CA">
              <w:rPr>
                <w:rStyle w:val="Stark"/>
                <w:b w:val="0"/>
              </w:rPr>
              <w:t xml:space="preserve">truktionsmaterial på </w:t>
            </w:r>
            <w:proofErr w:type="spellStart"/>
            <w:r w:rsidR="008F551F" w:rsidRPr="000D60CA">
              <w:rPr>
                <w:rStyle w:val="Stark"/>
                <w:b w:val="0"/>
              </w:rPr>
              <w:t>Långskogens</w:t>
            </w:r>
            <w:proofErr w:type="spellEnd"/>
            <w:r w:rsidR="008F551F" w:rsidRPr="000D60CA">
              <w:rPr>
                <w:rStyle w:val="Stark"/>
                <w:b w:val="0"/>
              </w:rPr>
              <w:t xml:space="preserve"> deponi</w:t>
            </w:r>
            <w:r w:rsidRPr="000D60CA">
              <w:rPr>
                <w:rStyle w:val="Stark"/>
                <w:b w:val="0"/>
              </w:rPr>
              <w:t>.</w:t>
            </w:r>
          </w:p>
        </w:tc>
      </w:tr>
      <w:tr w:rsidR="00F61E34"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tcPr>
          <w:p w:rsidR="00F61E34" w:rsidRPr="008F551F" w:rsidRDefault="00F61E34" w:rsidP="000D60CA">
            <w:pPr>
              <w:spacing w:after="0"/>
              <w:rPr>
                <w:rStyle w:val="Stark"/>
                <w:rFonts w:ascii="Cambria" w:hAnsi="Cambria"/>
                <w:color w:val="000000"/>
                <w:sz w:val="21"/>
                <w:szCs w:val="21"/>
              </w:rPr>
            </w:pPr>
            <w:r w:rsidRPr="008F551F">
              <w:rPr>
                <w:rStyle w:val="Stark"/>
                <w:rFonts w:ascii="Cambria" w:hAnsi="Cambria"/>
                <w:color w:val="000000"/>
                <w:sz w:val="21"/>
                <w:szCs w:val="21"/>
              </w:rPr>
              <w:t>Planglas</w:t>
            </w:r>
          </w:p>
        </w:tc>
        <w:tc>
          <w:tcPr>
            <w:tcW w:w="2360" w:type="dxa"/>
            <w:tcBorders>
              <w:top w:val="outset" w:sz="6" w:space="0" w:color="auto"/>
              <w:left w:val="outset" w:sz="6" w:space="0" w:color="auto"/>
              <w:bottom w:val="outset" w:sz="6" w:space="0" w:color="auto"/>
              <w:right w:val="outset" w:sz="6" w:space="0" w:color="auto"/>
            </w:tcBorders>
          </w:tcPr>
          <w:p w:rsidR="00F61E34" w:rsidRPr="000D60CA" w:rsidRDefault="00F61E34" w:rsidP="000D60CA">
            <w:pPr>
              <w:spacing w:after="0"/>
              <w:rPr>
                <w:rStyle w:val="Stark"/>
                <w:rFonts w:cstheme="minorHAnsi"/>
                <w:b w:val="0"/>
              </w:rPr>
            </w:pPr>
            <w:r w:rsidRPr="000D60CA">
              <w:rPr>
                <w:rFonts w:cstheme="minorHAnsi"/>
              </w:rPr>
              <w:t>Fönster, glasskivor, växthus, glaspaneler, bilrutor, speglar</w:t>
            </w:r>
          </w:p>
        </w:tc>
        <w:tc>
          <w:tcPr>
            <w:tcW w:w="4794" w:type="dxa"/>
            <w:tcBorders>
              <w:top w:val="outset" w:sz="6" w:space="0" w:color="auto"/>
              <w:left w:val="outset" w:sz="6" w:space="0" w:color="auto"/>
              <w:bottom w:val="outset" w:sz="6" w:space="0" w:color="auto"/>
              <w:right w:val="outset" w:sz="6" w:space="0" w:color="auto"/>
            </w:tcBorders>
          </w:tcPr>
          <w:p w:rsidR="00F61E34" w:rsidRPr="000D60CA" w:rsidRDefault="008F551F" w:rsidP="000D60CA">
            <w:pPr>
              <w:spacing w:after="0"/>
              <w:rPr>
                <w:rStyle w:val="Stark"/>
                <w:b w:val="0"/>
              </w:rPr>
            </w:pPr>
            <w:r w:rsidRPr="000D60CA">
              <w:rPr>
                <w:rStyle w:val="Stark"/>
                <w:b w:val="0"/>
              </w:rPr>
              <w:t xml:space="preserve">Används som konstruktionsmaterial på </w:t>
            </w:r>
            <w:proofErr w:type="spellStart"/>
            <w:r w:rsidRPr="000D60CA">
              <w:rPr>
                <w:rStyle w:val="Stark"/>
                <w:b w:val="0"/>
              </w:rPr>
              <w:t>Långskogens</w:t>
            </w:r>
            <w:proofErr w:type="spellEnd"/>
            <w:r w:rsidRPr="000D60CA">
              <w:rPr>
                <w:rStyle w:val="Stark"/>
                <w:b w:val="0"/>
              </w:rPr>
              <w:t xml:space="preserve"> deponi.</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F61E34" w:rsidRPr="008F551F" w:rsidRDefault="00F61E34" w:rsidP="000D60CA">
            <w:pPr>
              <w:spacing w:after="0"/>
              <w:rPr>
                <w:rStyle w:val="Stark"/>
                <w:b w:val="0"/>
                <w:bCs w:val="0"/>
              </w:rPr>
            </w:pPr>
            <w:r w:rsidRPr="008F551F">
              <w:rPr>
                <w:rStyle w:val="Stark"/>
                <w:rFonts w:ascii="Cambria" w:hAnsi="Cambria"/>
                <w:color w:val="000000"/>
                <w:sz w:val="21"/>
                <w:szCs w:val="21"/>
              </w:rPr>
              <w:t>Trädgårdsavfall</w:t>
            </w:r>
          </w:p>
        </w:tc>
        <w:tc>
          <w:tcPr>
            <w:tcW w:w="2360"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Löv, gräs, mossa och växtrester som är fria från jord.</w:t>
            </w:r>
          </w:p>
        </w:tc>
        <w:tc>
          <w:tcPr>
            <w:tcW w:w="4794"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 xml:space="preserve">Används som </w:t>
            </w:r>
            <w:r w:rsidR="008F551F" w:rsidRPr="000D60CA">
              <w:rPr>
                <w:rStyle w:val="Stark"/>
                <w:b w:val="0"/>
              </w:rPr>
              <w:t xml:space="preserve">växtskikt på </w:t>
            </w:r>
            <w:proofErr w:type="spellStart"/>
            <w:r w:rsidR="008F551F" w:rsidRPr="000D60CA">
              <w:rPr>
                <w:rStyle w:val="Stark"/>
                <w:b w:val="0"/>
              </w:rPr>
              <w:t>Långskogens</w:t>
            </w:r>
            <w:proofErr w:type="spellEnd"/>
            <w:r w:rsidR="008F551F" w:rsidRPr="000D60CA">
              <w:rPr>
                <w:rStyle w:val="Stark"/>
                <w:b w:val="0"/>
              </w:rPr>
              <w:t xml:space="preserve"> deponi.</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F61E34" w:rsidRPr="008F551F" w:rsidRDefault="00F61E34" w:rsidP="000D60CA">
            <w:pPr>
              <w:spacing w:after="0"/>
              <w:rPr>
                <w:rStyle w:val="Stark"/>
                <w:b w:val="0"/>
                <w:bCs w:val="0"/>
              </w:rPr>
            </w:pPr>
            <w:r w:rsidRPr="008F551F">
              <w:rPr>
                <w:rStyle w:val="Stark"/>
                <w:rFonts w:ascii="Cambria" w:hAnsi="Cambria"/>
                <w:color w:val="000000"/>
                <w:sz w:val="21"/>
                <w:szCs w:val="21"/>
              </w:rPr>
              <w:t>Asbest</w:t>
            </w:r>
          </w:p>
        </w:tc>
        <w:tc>
          <w:tcPr>
            <w:tcW w:w="2360"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rPr>
              <w:t>Eternitplattor. Enstaka bitar</w:t>
            </w:r>
          </w:p>
        </w:tc>
        <w:tc>
          <w:tcPr>
            <w:tcW w:w="4794" w:type="dxa"/>
            <w:tcBorders>
              <w:top w:val="outset" w:sz="6" w:space="0" w:color="auto"/>
              <w:left w:val="outset" w:sz="6" w:space="0" w:color="auto"/>
              <w:bottom w:val="outset" w:sz="6" w:space="0" w:color="auto"/>
              <w:right w:val="outset" w:sz="6" w:space="0" w:color="auto"/>
            </w:tcBorders>
          </w:tcPr>
          <w:p w:rsidR="00F61E34" w:rsidRPr="000D60CA" w:rsidRDefault="00F61E34" w:rsidP="000D60CA">
            <w:pPr>
              <w:spacing w:after="0"/>
              <w:rPr>
                <w:rStyle w:val="Stark"/>
                <w:b w:val="0"/>
              </w:rPr>
            </w:pPr>
            <w:r w:rsidRPr="000D60CA">
              <w:rPr>
                <w:rStyle w:val="Stark"/>
                <w:b w:val="0"/>
              </w:rPr>
              <w:t xml:space="preserve">Skickas och behandlas som farligt avfall. </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hideMark/>
          </w:tcPr>
          <w:p w:rsidR="00F61E34" w:rsidRPr="008F551F" w:rsidRDefault="00F61E34" w:rsidP="000D60CA">
            <w:pPr>
              <w:spacing w:after="0"/>
              <w:rPr>
                <w:rStyle w:val="Stark"/>
              </w:rPr>
            </w:pPr>
            <w:r w:rsidRPr="008F551F">
              <w:rPr>
                <w:rStyle w:val="Stark"/>
                <w:rFonts w:ascii="Cambria" w:hAnsi="Cambria"/>
                <w:color w:val="000000"/>
                <w:sz w:val="21"/>
                <w:szCs w:val="21"/>
              </w:rPr>
              <w:t>Gips</w:t>
            </w:r>
          </w:p>
        </w:tc>
        <w:tc>
          <w:tcPr>
            <w:tcW w:w="2360" w:type="dxa"/>
            <w:tcBorders>
              <w:top w:val="outset" w:sz="6" w:space="0" w:color="auto"/>
              <w:left w:val="outset" w:sz="6" w:space="0" w:color="auto"/>
              <w:bottom w:val="outset" w:sz="6" w:space="0" w:color="auto"/>
              <w:right w:val="outset" w:sz="6" w:space="0" w:color="auto"/>
            </w:tcBorders>
            <w:hideMark/>
          </w:tcPr>
          <w:p w:rsidR="00F61E34" w:rsidRPr="000D60CA" w:rsidRDefault="00F61E34" w:rsidP="000D60CA">
            <w:pPr>
              <w:spacing w:after="0"/>
              <w:rPr>
                <w:rStyle w:val="Stark"/>
                <w:b w:val="0"/>
              </w:rPr>
            </w:pPr>
            <w:r w:rsidRPr="000D60CA">
              <w:rPr>
                <w:rStyle w:val="Stark"/>
                <w:b w:val="0"/>
                <w:sz w:val="21"/>
                <w:szCs w:val="21"/>
              </w:rPr>
              <w:t>Gip</w:t>
            </w:r>
            <w:r w:rsidR="003223FB" w:rsidRPr="000D60CA">
              <w:rPr>
                <w:rStyle w:val="Stark"/>
                <w:b w:val="0"/>
                <w:sz w:val="21"/>
                <w:szCs w:val="21"/>
              </w:rPr>
              <w:t>s</w:t>
            </w:r>
            <w:r w:rsidRPr="000D60CA">
              <w:rPr>
                <w:rStyle w:val="Stark"/>
                <w:b w:val="0"/>
                <w:sz w:val="21"/>
                <w:szCs w:val="21"/>
              </w:rPr>
              <w:t>skivor</w:t>
            </w:r>
          </w:p>
        </w:tc>
        <w:tc>
          <w:tcPr>
            <w:tcW w:w="4794" w:type="dxa"/>
            <w:tcBorders>
              <w:top w:val="outset" w:sz="6" w:space="0" w:color="auto"/>
              <w:left w:val="outset" w:sz="6" w:space="0" w:color="auto"/>
              <w:bottom w:val="outset" w:sz="6" w:space="0" w:color="auto"/>
              <w:right w:val="outset" w:sz="6" w:space="0" w:color="auto"/>
            </w:tcBorders>
            <w:hideMark/>
          </w:tcPr>
          <w:p w:rsidR="00F61E34" w:rsidRPr="000D60CA" w:rsidRDefault="008F551F" w:rsidP="000D60CA">
            <w:pPr>
              <w:spacing w:after="0"/>
              <w:rPr>
                <w:rStyle w:val="Stark"/>
                <w:b w:val="0"/>
              </w:rPr>
            </w:pPr>
            <w:r w:rsidRPr="000D60CA">
              <w:rPr>
                <w:rStyle w:val="Stark"/>
                <w:b w:val="0"/>
              </w:rPr>
              <w:t>Återvinns till ny gips.</w:t>
            </w:r>
          </w:p>
        </w:tc>
      </w:tr>
      <w:tr w:rsidR="003223F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tcPr>
          <w:p w:rsidR="00F61E34" w:rsidRPr="008F551F" w:rsidRDefault="00F61E34" w:rsidP="000D60CA">
            <w:pPr>
              <w:spacing w:after="0"/>
              <w:rPr>
                <w:rStyle w:val="Stark"/>
                <w:rFonts w:ascii="Cambria" w:hAnsi="Cambria"/>
                <w:color w:val="000000"/>
                <w:sz w:val="21"/>
                <w:szCs w:val="21"/>
              </w:rPr>
            </w:pPr>
            <w:r w:rsidRPr="008F551F">
              <w:rPr>
                <w:rStyle w:val="Stark"/>
                <w:rFonts w:ascii="Cambria" w:hAnsi="Cambria"/>
                <w:color w:val="000000"/>
                <w:sz w:val="21"/>
                <w:szCs w:val="21"/>
              </w:rPr>
              <w:t>Däck (med eller utan fälg)</w:t>
            </w:r>
          </w:p>
        </w:tc>
        <w:tc>
          <w:tcPr>
            <w:tcW w:w="2360" w:type="dxa"/>
            <w:tcBorders>
              <w:top w:val="outset" w:sz="6" w:space="0" w:color="auto"/>
              <w:left w:val="outset" w:sz="6" w:space="0" w:color="auto"/>
              <w:bottom w:val="outset" w:sz="6" w:space="0" w:color="auto"/>
              <w:right w:val="outset" w:sz="6" w:space="0" w:color="auto"/>
            </w:tcBorders>
          </w:tcPr>
          <w:p w:rsidR="00F61E34" w:rsidRPr="000D60CA" w:rsidRDefault="00F61E34" w:rsidP="000D60CA">
            <w:pPr>
              <w:spacing w:after="0"/>
              <w:rPr>
                <w:rStyle w:val="Stark"/>
                <w:b w:val="0"/>
                <w:sz w:val="21"/>
                <w:szCs w:val="21"/>
              </w:rPr>
            </w:pPr>
            <w:r w:rsidRPr="000D60CA">
              <w:rPr>
                <w:rStyle w:val="Stark"/>
                <w:b w:val="0"/>
                <w:sz w:val="21"/>
                <w:szCs w:val="21"/>
              </w:rPr>
              <w:t>Bildäck</w:t>
            </w:r>
          </w:p>
        </w:tc>
        <w:tc>
          <w:tcPr>
            <w:tcW w:w="4794" w:type="dxa"/>
            <w:tcBorders>
              <w:top w:val="outset" w:sz="6" w:space="0" w:color="auto"/>
              <w:left w:val="outset" w:sz="6" w:space="0" w:color="auto"/>
              <w:bottom w:val="outset" w:sz="6" w:space="0" w:color="auto"/>
              <w:right w:val="outset" w:sz="6" w:space="0" w:color="auto"/>
            </w:tcBorders>
          </w:tcPr>
          <w:p w:rsidR="00F61E34" w:rsidRPr="000D60CA" w:rsidRDefault="00F61E34" w:rsidP="000D60CA">
            <w:pPr>
              <w:spacing w:after="0"/>
              <w:rPr>
                <w:rStyle w:val="Stark"/>
                <w:b w:val="0"/>
              </w:rPr>
            </w:pPr>
            <w:r w:rsidRPr="000D60CA">
              <w:rPr>
                <w:rStyle w:val="Stark"/>
                <w:b w:val="0"/>
              </w:rPr>
              <w:t>Fä</w:t>
            </w:r>
            <w:r w:rsidR="003223FB" w:rsidRPr="000D60CA">
              <w:rPr>
                <w:rStyle w:val="Stark"/>
                <w:b w:val="0"/>
              </w:rPr>
              <w:t>lgar återvinns som metall. Däck</w:t>
            </w:r>
            <w:r w:rsidRPr="000D60CA">
              <w:rPr>
                <w:rStyle w:val="Stark"/>
                <w:b w:val="0"/>
              </w:rPr>
              <w:t xml:space="preserve"> </w:t>
            </w:r>
            <w:r w:rsidR="003223FB" w:rsidRPr="000D60CA">
              <w:rPr>
                <w:rStyle w:val="Stark"/>
                <w:b w:val="0"/>
              </w:rPr>
              <w:t>tas om hand på olikas sätt</w:t>
            </w:r>
            <w:r w:rsidRPr="000D60CA">
              <w:rPr>
                <w:rStyle w:val="Stark"/>
                <w:b w:val="0"/>
              </w:rPr>
              <w:t xml:space="preserve"> beroende på kvalitet. En del blir ny gummiråvara, en del används som konstruktions</w:t>
            </w:r>
            <w:r w:rsidR="003223FB" w:rsidRPr="000D60CA">
              <w:rPr>
                <w:rStyle w:val="Stark"/>
                <w:b w:val="0"/>
              </w:rPr>
              <w:t>-</w:t>
            </w:r>
            <w:r w:rsidRPr="000D60CA">
              <w:rPr>
                <w:rStyle w:val="Stark"/>
                <w:b w:val="0"/>
              </w:rPr>
              <w:t>material och en del går till energiåtervinning.</w:t>
            </w:r>
          </w:p>
        </w:tc>
      </w:tr>
      <w:tr w:rsidR="00690B5B" w:rsidRPr="008F551F" w:rsidTr="003223FB">
        <w:trPr>
          <w:tblCellSpacing w:w="15" w:type="dxa"/>
          <w:jc w:val="center"/>
        </w:trPr>
        <w:tc>
          <w:tcPr>
            <w:tcW w:w="2499" w:type="dxa"/>
            <w:tcBorders>
              <w:top w:val="outset" w:sz="6" w:space="0" w:color="auto"/>
              <w:left w:val="outset" w:sz="6" w:space="0" w:color="auto"/>
              <w:bottom w:val="outset" w:sz="6" w:space="0" w:color="auto"/>
              <w:right w:val="outset" w:sz="6" w:space="0" w:color="auto"/>
            </w:tcBorders>
            <w:shd w:val="clear" w:color="auto" w:fill="auto"/>
          </w:tcPr>
          <w:p w:rsidR="00690B5B" w:rsidRPr="008F551F" w:rsidRDefault="00690B5B" w:rsidP="00690B5B">
            <w:pPr>
              <w:spacing w:after="0"/>
              <w:rPr>
                <w:rStyle w:val="Stark"/>
                <w:rFonts w:ascii="Cambria" w:hAnsi="Cambria"/>
                <w:color w:val="000000"/>
              </w:rPr>
            </w:pPr>
            <w:r w:rsidRPr="008F551F">
              <w:rPr>
                <w:rStyle w:val="Stark"/>
                <w:rFonts w:ascii="Cambria" w:hAnsi="Cambria"/>
                <w:color w:val="000000"/>
              </w:rPr>
              <w:t>Återvinning: Förpackningar och tidningar</w:t>
            </w:r>
          </w:p>
        </w:tc>
        <w:tc>
          <w:tcPr>
            <w:tcW w:w="2360"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rFonts w:cstheme="minorHAnsi"/>
                <w:b w:val="0"/>
                <w:color w:val="000000"/>
              </w:rPr>
            </w:pPr>
            <w:r w:rsidRPr="000D60CA">
              <w:rPr>
                <w:rStyle w:val="Stark"/>
                <w:rFonts w:cstheme="minorHAnsi"/>
                <w:b w:val="0"/>
                <w:color w:val="000000"/>
              </w:rPr>
              <w:t>Förpackningar av glas, metall, plast, papper och kartong samt tidningar.</w:t>
            </w:r>
          </w:p>
        </w:tc>
        <w:tc>
          <w:tcPr>
            <w:tcW w:w="4794"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rFonts w:cstheme="minorHAnsi"/>
                <w:b w:val="0"/>
                <w:color w:val="000000"/>
              </w:rPr>
            </w:pPr>
            <w:proofErr w:type="spellStart"/>
            <w:r w:rsidRPr="000D60CA">
              <w:rPr>
                <w:rStyle w:val="Stark"/>
                <w:rFonts w:cstheme="minorHAnsi"/>
                <w:b w:val="0"/>
                <w:color w:val="000000"/>
                <w:szCs w:val="21"/>
              </w:rPr>
              <w:t>FTIABs</w:t>
            </w:r>
            <w:proofErr w:type="spellEnd"/>
            <w:r w:rsidRPr="000D60CA">
              <w:rPr>
                <w:rStyle w:val="Stark"/>
                <w:rFonts w:cstheme="minorHAnsi"/>
                <w:b w:val="0"/>
                <w:color w:val="000000"/>
                <w:szCs w:val="21"/>
              </w:rPr>
              <w:t xml:space="preserve"> containrar. Materialet körs till mellanlagring, vidare till sorteringsanläggningar eller direkt till återvinningsanläggningar.</w:t>
            </w:r>
          </w:p>
        </w:tc>
      </w:tr>
    </w:tbl>
    <w:p w:rsidR="008860E0" w:rsidRPr="008F551F" w:rsidRDefault="008860E0">
      <w:bookmarkStart w:id="0" w:name="_GoBack"/>
      <w:bookmarkEnd w:id="0"/>
    </w:p>
    <w:tbl>
      <w:tblPr>
        <w:tblpPr w:leftFromText="141" w:rightFromText="141" w:vertAnchor="page" w:horzAnchor="margin" w:tblpX="-434" w:tblpY="1881"/>
        <w:tblW w:w="9773"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Description w:val="Det här kan du lämna på återvinningscentralerna"/>
      </w:tblPr>
      <w:tblGrid>
        <w:gridCol w:w="2544"/>
        <w:gridCol w:w="2390"/>
        <w:gridCol w:w="4839"/>
      </w:tblGrid>
      <w:tr w:rsidR="008860E0" w:rsidRPr="008F551F" w:rsidTr="00690B5B">
        <w:trPr>
          <w:tblCellSpacing w:w="15" w:type="dxa"/>
        </w:trPr>
        <w:tc>
          <w:tcPr>
            <w:tcW w:w="9713" w:type="dxa"/>
            <w:gridSpan w:val="3"/>
            <w:tcBorders>
              <w:top w:val="outset" w:sz="6" w:space="0" w:color="auto"/>
              <w:left w:val="outset" w:sz="6" w:space="0" w:color="auto"/>
              <w:bottom w:val="outset" w:sz="6" w:space="0" w:color="auto"/>
              <w:right w:val="outset" w:sz="6" w:space="0" w:color="auto"/>
            </w:tcBorders>
            <w:shd w:val="clear" w:color="auto" w:fill="B6DDE8" w:themeFill="accent5" w:themeFillTint="66"/>
          </w:tcPr>
          <w:p w:rsidR="008860E0" w:rsidRPr="008F551F" w:rsidRDefault="008860E0" w:rsidP="000D60CA">
            <w:pPr>
              <w:spacing w:after="0"/>
              <w:rPr>
                <w:rStyle w:val="Stark"/>
                <w:rFonts w:ascii="Cambria" w:hAnsi="Cambria"/>
                <w:sz w:val="21"/>
                <w:szCs w:val="21"/>
              </w:rPr>
            </w:pPr>
            <w:r w:rsidRPr="008F551F">
              <w:rPr>
                <w:rStyle w:val="Stark"/>
                <w:rFonts w:ascii="Cambria" w:hAnsi="Cambria"/>
                <w:sz w:val="21"/>
                <w:szCs w:val="21"/>
              </w:rPr>
              <w:lastRenderedPageBreak/>
              <w:t>Miljöhus</w:t>
            </w:r>
          </w:p>
        </w:tc>
      </w:tr>
      <w:tr w:rsidR="00690B5B" w:rsidRPr="008F551F" w:rsidTr="00690B5B">
        <w:trPr>
          <w:tblCellSpacing w:w="15" w:type="dxa"/>
        </w:trPr>
        <w:tc>
          <w:tcPr>
            <w:tcW w:w="2499"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690B5B" w:rsidRPr="008F551F" w:rsidRDefault="00690B5B" w:rsidP="00690B5B">
            <w:pPr>
              <w:spacing w:after="0"/>
              <w:rPr>
                <w:rStyle w:val="Stark"/>
                <w:rFonts w:ascii="Cambria" w:hAnsi="Cambria"/>
                <w:color w:val="000000"/>
                <w:sz w:val="21"/>
                <w:szCs w:val="21"/>
              </w:rPr>
            </w:pPr>
            <w:r>
              <w:rPr>
                <w:rStyle w:val="Stark"/>
                <w:rFonts w:ascii="Cambria" w:hAnsi="Cambria"/>
                <w:color w:val="000000"/>
                <w:sz w:val="21"/>
                <w:szCs w:val="21"/>
              </w:rPr>
              <w:t>Fraktion</w:t>
            </w:r>
          </w:p>
        </w:tc>
        <w:tc>
          <w:tcPr>
            <w:tcW w:w="2360"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690B5B" w:rsidRPr="008F551F" w:rsidRDefault="00690B5B" w:rsidP="00690B5B">
            <w:pPr>
              <w:spacing w:after="0"/>
              <w:rPr>
                <w:rStyle w:val="Stark"/>
                <w:rFonts w:ascii="Cambria" w:hAnsi="Cambria"/>
                <w:color w:val="000000"/>
              </w:rPr>
            </w:pPr>
            <w:r w:rsidRPr="008F551F">
              <w:rPr>
                <w:rStyle w:val="Stark"/>
                <w:rFonts w:ascii="Cambria" w:hAnsi="Cambria"/>
                <w:color w:val="000000"/>
              </w:rPr>
              <w:t>Exempel</w:t>
            </w:r>
          </w:p>
        </w:tc>
        <w:tc>
          <w:tcPr>
            <w:tcW w:w="4794" w:type="dxa"/>
            <w:tcBorders>
              <w:top w:val="outset" w:sz="6" w:space="0" w:color="auto"/>
              <w:left w:val="outset" w:sz="6" w:space="0" w:color="auto"/>
              <w:bottom w:val="outset" w:sz="6" w:space="0" w:color="auto"/>
              <w:right w:val="outset" w:sz="6" w:space="0" w:color="auto"/>
            </w:tcBorders>
            <w:shd w:val="clear" w:color="auto" w:fill="C2D69B" w:themeFill="accent3" w:themeFillTint="99"/>
          </w:tcPr>
          <w:p w:rsidR="00690B5B" w:rsidRPr="008F551F" w:rsidRDefault="00690B5B" w:rsidP="00690B5B">
            <w:pPr>
              <w:spacing w:after="0"/>
              <w:rPr>
                <w:rStyle w:val="Stark"/>
                <w:rFonts w:ascii="Cambria" w:hAnsi="Cambria"/>
                <w:color w:val="000000"/>
              </w:rPr>
            </w:pPr>
            <w:r w:rsidRPr="008F551F">
              <w:rPr>
                <w:rStyle w:val="Stark"/>
                <w:rFonts w:ascii="Cambria" w:hAnsi="Cambria"/>
                <w:color w:val="000000"/>
              </w:rPr>
              <w:t>Vad händer sen?</w:t>
            </w:r>
          </w:p>
        </w:tc>
      </w:tr>
      <w:tr w:rsidR="00690B5B" w:rsidRPr="008F551F" w:rsidTr="008860E0">
        <w:trPr>
          <w:tblCellSpacing w:w="15" w:type="dxa"/>
        </w:trPr>
        <w:tc>
          <w:tcPr>
            <w:tcW w:w="2499" w:type="dxa"/>
            <w:tcBorders>
              <w:top w:val="outset" w:sz="6" w:space="0" w:color="auto"/>
              <w:left w:val="outset" w:sz="6" w:space="0" w:color="auto"/>
              <w:bottom w:val="outset" w:sz="6" w:space="0" w:color="auto"/>
              <w:right w:val="outset" w:sz="6" w:space="0" w:color="auto"/>
            </w:tcBorders>
            <w:shd w:val="clear" w:color="auto" w:fill="auto"/>
          </w:tcPr>
          <w:p w:rsidR="00690B5B" w:rsidRPr="008F551F" w:rsidRDefault="00690B5B" w:rsidP="00690B5B">
            <w:pPr>
              <w:spacing w:after="0"/>
              <w:rPr>
                <w:rStyle w:val="Stark"/>
                <w:rFonts w:ascii="Cambria" w:hAnsi="Cambria"/>
                <w:color w:val="000000"/>
                <w:sz w:val="21"/>
                <w:szCs w:val="21"/>
              </w:rPr>
            </w:pPr>
            <w:r w:rsidRPr="008F551F">
              <w:rPr>
                <w:rStyle w:val="Stark"/>
                <w:rFonts w:ascii="Cambria" w:hAnsi="Cambria"/>
                <w:color w:val="000000"/>
                <w:sz w:val="21"/>
                <w:szCs w:val="21"/>
              </w:rPr>
              <w:t>Batterier</w:t>
            </w:r>
          </w:p>
        </w:tc>
        <w:tc>
          <w:tcPr>
            <w:tcW w:w="2360"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b w:val="0"/>
              </w:rPr>
            </w:pPr>
          </w:p>
        </w:tc>
        <w:tc>
          <w:tcPr>
            <w:tcW w:w="4794"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b w:val="0"/>
              </w:rPr>
            </w:pPr>
            <w:r w:rsidRPr="000D60CA">
              <w:rPr>
                <w:rStyle w:val="Stark"/>
                <w:b w:val="0"/>
              </w:rPr>
              <w:t>Tas om hand av El-kretsen.</w:t>
            </w:r>
          </w:p>
        </w:tc>
      </w:tr>
      <w:tr w:rsidR="00690B5B" w:rsidRPr="008F551F" w:rsidTr="008860E0">
        <w:trPr>
          <w:tblCellSpacing w:w="15" w:type="dxa"/>
        </w:trPr>
        <w:tc>
          <w:tcPr>
            <w:tcW w:w="2499" w:type="dxa"/>
            <w:tcBorders>
              <w:top w:val="outset" w:sz="6" w:space="0" w:color="auto"/>
              <w:left w:val="outset" w:sz="6" w:space="0" w:color="auto"/>
              <w:bottom w:val="outset" w:sz="6" w:space="0" w:color="auto"/>
              <w:right w:val="outset" w:sz="6" w:space="0" w:color="auto"/>
            </w:tcBorders>
            <w:shd w:val="clear" w:color="auto" w:fill="auto"/>
          </w:tcPr>
          <w:p w:rsidR="00690B5B" w:rsidRPr="008F551F" w:rsidRDefault="00690B5B" w:rsidP="00690B5B">
            <w:pPr>
              <w:spacing w:after="0"/>
              <w:rPr>
                <w:rStyle w:val="Stark"/>
                <w:rFonts w:ascii="Cambria" w:hAnsi="Cambria"/>
                <w:color w:val="000000"/>
                <w:sz w:val="21"/>
                <w:szCs w:val="21"/>
              </w:rPr>
            </w:pPr>
            <w:r w:rsidRPr="008F551F">
              <w:rPr>
                <w:rStyle w:val="Stark"/>
                <w:rFonts w:ascii="Cambria" w:hAnsi="Cambria"/>
                <w:color w:val="000000"/>
                <w:sz w:val="21"/>
                <w:szCs w:val="21"/>
              </w:rPr>
              <w:t>Blyackumulatorer</w:t>
            </w:r>
          </w:p>
        </w:tc>
        <w:tc>
          <w:tcPr>
            <w:tcW w:w="2360"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rFonts w:cstheme="minorHAnsi"/>
                <w:b w:val="0"/>
                <w:szCs w:val="21"/>
              </w:rPr>
            </w:pPr>
            <w:r w:rsidRPr="000D60CA">
              <w:rPr>
                <w:rStyle w:val="Stark"/>
                <w:rFonts w:cstheme="minorHAnsi"/>
                <w:b w:val="0"/>
                <w:szCs w:val="21"/>
              </w:rPr>
              <w:t>Bilbatterier</w:t>
            </w:r>
          </w:p>
        </w:tc>
        <w:tc>
          <w:tcPr>
            <w:tcW w:w="4794"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rFonts w:cstheme="minorHAnsi"/>
                <w:b w:val="0"/>
                <w:szCs w:val="21"/>
              </w:rPr>
            </w:pPr>
            <w:r w:rsidRPr="000D60CA">
              <w:rPr>
                <w:rStyle w:val="Stark"/>
                <w:rFonts w:cstheme="minorHAnsi"/>
                <w:b w:val="0"/>
                <w:szCs w:val="21"/>
              </w:rPr>
              <w:t xml:space="preserve">Körs till behandlingsanläggning för återvinning av bly. </w:t>
            </w:r>
          </w:p>
        </w:tc>
      </w:tr>
      <w:tr w:rsidR="00690B5B" w:rsidRPr="008F551F" w:rsidTr="008860E0">
        <w:trPr>
          <w:tblCellSpacing w:w="15" w:type="dxa"/>
        </w:trPr>
        <w:tc>
          <w:tcPr>
            <w:tcW w:w="2499" w:type="dxa"/>
            <w:tcBorders>
              <w:top w:val="outset" w:sz="6" w:space="0" w:color="auto"/>
              <w:left w:val="outset" w:sz="6" w:space="0" w:color="auto"/>
              <w:bottom w:val="outset" w:sz="6" w:space="0" w:color="auto"/>
              <w:right w:val="outset" w:sz="6" w:space="0" w:color="auto"/>
            </w:tcBorders>
            <w:shd w:val="clear" w:color="auto" w:fill="auto"/>
          </w:tcPr>
          <w:p w:rsidR="00690B5B" w:rsidRPr="008F551F" w:rsidRDefault="00690B5B" w:rsidP="00690B5B">
            <w:pPr>
              <w:spacing w:after="0"/>
              <w:rPr>
                <w:rStyle w:val="Stark"/>
                <w:b w:val="0"/>
                <w:bCs w:val="0"/>
              </w:rPr>
            </w:pPr>
            <w:r w:rsidRPr="008F551F">
              <w:rPr>
                <w:rStyle w:val="Stark"/>
                <w:rFonts w:ascii="Cambria" w:hAnsi="Cambria"/>
                <w:color w:val="000000"/>
                <w:sz w:val="21"/>
                <w:szCs w:val="21"/>
              </w:rPr>
              <w:t>Farligt avfall</w:t>
            </w:r>
          </w:p>
        </w:tc>
        <w:tc>
          <w:tcPr>
            <w:tcW w:w="2360"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b w:val="0"/>
              </w:rPr>
            </w:pPr>
            <w:r w:rsidRPr="000D60CA">
              <w:rPr>
                <w:rStyle w:val="Stark"/>
                <w:b w:val="0"/>
              </w:rPr>
              <w:t xml:space="preserve">Olja, färg, lim, kemikalier, sprayburkar med rester i. Förpacka väl och märk upp med innehåll. </w:t>
            </w:r>
          </w:p>
        </w:tc>
        <w:tc>
          <w:tcPr>
            <w:tcW w:w="4794"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b w:val="0"/>
              </w:rPr>
            </w:pPr>
            <w:r w:rsidRPr="000D60CA">
              <w:rPr>
                <w:rStyle w:val="Stark"/>
                <w:b w:val="0"/>
              </w:rPr>
              <w:t>Återvinns till material eller energi.</w:t>
            </w:r>
          </w:p>
        </w:tc>
      </w:tr>
      <w:tr w:rsidR="00690B5B" w:rsidRPr="008F551F" w:rsidTr="008860E0">
        <w:trPr>
          <w:tblCellSpacing w:w="15" w:type="dxa"/>
        </w:trPr>
        <w:tc>
          <w:tcPr>
            <w:tcW w:w="2499" w:type="dxa"/>
            <w:tcBorders>
              <w:top w:val="outset" w:sz="6" w:space="0" w:color="auto"/>
              <w:left w:val="outset" w:sz="6" w:space="0" w:color="auto"/>
              <w:bottom w:val="outset" w:sz="6" w:space="0" w:color="auto"/>
              <w:right w:val="outset" w:sz="6" w:space="0" w:color="auto"/>
            </w:tcBorders>
            <w:shd w:val="clear" w:color="auto" w:fill="auto"/>
          </w:tcPr>
          <w:p w:rsidR="00690B5B" w:rsidRPr="008F551F" w:rsidRDefault="00690B5B" w:rsidP="00690B5B">
            <w:pPr>
              <w:spacing w:after="0"/>
              <w:rPr>
                <w:rStyle w:val="Stark"/>
                <w:b w:val="0"/>
                <w:bCs w:val="0"/>
              </w:rPr>
            </w:pPr>
            <w:r w:rsidRPr="008F551F">
              <w:rPr>
                <w:rStyle w:val="Stark"/>
                <w:rFonts w:ascii="Cambria" w:hAnsi="Cambria"/>
                <w:color w:val="000000"/>
                <w:sz w:val="21"/>
                <w:szCs w:val="21"/>
              </w:rPr>
              <w:t>Elektronikavfall</w:t>
            </w:r>
          </w:p>
        </w:tc>
        <w:tc>
          <w:tcPr>
            <w:tcW w:w="2360"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b w:val="0"/>
              </w:rPr>
            </w:pPr>
            <w:r w:rsidRPr="000D60CA">
              <w:rPr>
                <w:rStyle w:val="Stark"/>
                <w:b w:val="0"/>
              </w:rPr>
              <w:t xml:space="preserve">Hårtork, mobiltelefon, brödrost, TV, mikrovågsugn. </w:t>
            </w:r>
          </w:p>
        </w:tc>
        <w:tc>
          <w:tcPr>
            <w:tcW w:w="4794"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b w:val="0"/>
              </w:rPr>
            </w:pPr>
            <w:r w:rsidRPr="000D60CA">
              <w:rPr>
                <w:rStyle w:val="Stark"/>
                <w:b w:val="0"/>
              </w:rPr>
              <w:t>Farliga ämnen tas bort. Metaller återvinns. Plast och trä förbränns och blir energi.</w:t>
            </w:r>
          </w:p>
        </w:tc>
      </w:tr>
      <w:tr w:rsidR="00690B5B" w:rsidRPr="008F551F" w:rsidTr="008860E0">
        <w:trPr>
          <w:tblCellSpacing w:w="15" w:type="dxa"/>
        </w:trPr>
        <w:tc>
          <w:tcPr>
            <w:tcW w:w="2499" w:type="dxa"/>
            <w:tcBorders>
              <w:top w:val="outset" w:sz="6" w:space="0" w:color="auto"/>
              <w:left w:val="outset" w:sz="6" w:space="0" w:color="auto"/>
              <w:bottom w:val="outset" w:sz="6" w:space="0" w:color="auto"/>
              <w:right w:val="outset" w:sz="6" w:space="0" w:color="auto"/>
            </w:tcBorders>
            <w:shd w:val="clear" w:color="auto" w:fill="auto"/>
          </w:tcPr>
          <w:p w:rsidR="00690B5B" w:rsidRPr="008F551F" w:rsidRDefault="00690B5B" w:rsidP="00690B5B">
            <w:pPr>
              <w:spacing w:after="0"/>
              <w:rPr>
                <w:rStyle w:val="Stark"/>
                <w:rFonts w:ascii="Cambria" w:hAnsi="Cambria"/>
                <w:color w:val="000000"/>
                <w:sz w:val="21"/>
                <w:szCs w:val="21"/>
              </w:rPr>
            </w:pPr>
            <w:r w:rsidRPr="008F551F">
              <w:rPr>
                <w:rStyle w:val="Stark"/>
                <w:rFonts w:ascii="Cambria" w:hAnsi="Cambria"/>
                <w:color w:val="000000"/>
                <w:sz w:val="21"/>
                <w:szCs w:val="21"/>
              </w:rPr>
              <w:t>Ljuskällor</w:t>
            </w:r>
          </w:p>
        </w:tc>
        <w:tc>
          <w:tcPr>
            <w:tcW w:w="2360"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b w:val="0"/>
              </w:rPr>
            </w:pPr>
            <w:r w:rsidRPr="000D60CA">
              <w:rPr>
                <w:rStyle w:val="Stark"/>
                <w:b w:val="0"/>
              </w:rPr>
              <w:t>Glödlampor, ljusrör, lågenergilampor.</w:t>
            </w:r>
          </w:p>
        </w:tc>
        <w:tc>
          <w:tcPr>
            <w:tcW w:w="4794" w:type="dxa"/>
            <w:tcBorders>
              <w:top w:val="outset" w:sz="6" w:space="0" w:color="auto"/>
              <w:left w:val="outset" w:sz="6" w:space="0" w:color="auto"/>
              <w:bottom w:val="outset" w:sz="6" w:space="0" w:color="auto"/>
              <w:right w:val="outset" w:sz="6" w:space="0" w:color="auto"/>
            </w:tcBorders>
          </w:tcPr>
          <w:p w:rsidR="00690B5B" w:rsidRPr="000D60CA" w:rsidRDefault="00690B5B" w:rsidP="00690B5B">
            <w:pPr>
              <w:spacing w:after="0"/>
              <w:rPr>
                <w:rStyle w:val="Stark"/>
                <w:rFonts w:cstheme="minorHAnsi"/>
                <w:b w:val="0"/>
              </w:rPr>
            </w:pPr>
            <w:r w:rsidRPr="000D60CA">
              <w:rPr>
                <w:rFonts w:cstheme="minorHAnsi"/>
              </w:rPr>
              <w:t>G</w:t>
            </w:r>
            <w:r w:rsidRPr="000D60CA">
              <w:rPr>
                <w:rFonts w:cstheme="minorHAnsi"/>
              </w:rPr>
              <w:t>lödlampor och lågenergilampor transporteras till en anläggning där blyet, glaset och andra metaller sorteras och återvinns. Det avskilda kvicksi</w:t>
            </w:r>
            <w:r w:rsidRPr="000D60CA">
              <w:rPr>
                <w:rFonts w:cstheme="minorHAnsi"/>
              </w:rPr>
              <w:t xml:space="preserve">lvret läggs på långtidsdeponi. </w:t>
            </w:r>
            <w:r w:rsidRPr="000D60CA">
              <w:rPr>
                <w:rFonts w:ascii="Arial" w:hAnsi="Arial" w:cs="Arial"/>
                <w:color w:val="4A4A4A"/>
              </w:rPr>
              <w:t xml:space="preserve"> </w:t>
            </w:r>
            <w:r w:rsidRPr="000D60CA">
              <w:rPr>
                <w:rFonts w:cstheme="minorHAnsi"/>
              </w:rPr>
              <w:t>Lysrör går direkt till återvinning. Hela 97 procent av materialet i lysrören kan gå tillbaks till produktionen av nya lysrör. Men bara hela lysrör kan återvinnas, så var rädd om dem när du transporterar dem.</w:t>
            </w:r>
          </w:p>
        </w:tc>
      </w:tr>
    </w:tbl>
    <w:p w:rsidR="000D60CA" w:rsidRDefault="000D60CA" w:rsidP="00383EBB">
      <w:pPr>
        <w:rPr>
          <w:rFonts w:ascii="Arial" w:hAnsi="Arial" w:cs="Arial"/>
          <w:b/>
          <w:sz w:val="24"/>
        </w:rPr>
      </w:pPr>
    </w:p>
    <w:p w:rsidR="00383EBB" w:rsidRPr="008F551F" w:rsidRDefault="00383EBB" w:rsidP="00383EBB">
      <w:pPr>
        <w:rPr>
          <w:rFonts w:ascii="Arial" w:hAnsi="Arial" w:cs="Arial"/>
          <w:b/>
          <w:sz w:val="24"/>
        </w:rPr>
      </w:pPr>
      <w:r w:rsidRPr="008F551F">
        <w:rPr>
          <w:rFonts w:ascii="Arial" w:hAnsi="Arial" w:cs="Arial"/>
          <w:b/>
          <w:sz w:val="24"/>
        </w:rPr>
        <w:t>Det här kan du inte lämna på Långskogens återvinningscentral:</w:t>
      </w:r>
    </w:p>
    <w:p w:rsidR="00383EBB" w:rsidRPr="008F551F" w:rsidRDefault="00383EBB" w:rsidP="00383EBB">
      <w:pPr>
        <w:pStyle w:val="Liststycke"/>
        <w:numPr>
          <w:ilvl w:val="0"/>
          <w:numId w:val="1"/>
        </w:numPr>
      </w:pPr>
      <w:r w:rsidRPr="008F551F">
        <w:t>Bilar</w:t>
      </w:r>
      <w:r w:rsidR="00AF2443" w:rsidRPr="008F551F">
        <w:t xml:space="preserve"> eller större mängder bildelar - l</w:t>
      </w:r>
      <w:r w:rsidRPr="008F551F">
        <w:t>ä</w:t>
      </w:r>
      <w:r w:rsidR="00AF2443" w:rsidRPr="008F551F">
        <w:t>mnas till auktoriserad bilskrot</w:t>
      </w:r>
    </w:p>
    <w:p w:rsidR="00383EBB" w:rsidRPr="008F551F" w:rsidRDefault="00383EBB" w:rsidP="00383EBB">
      <w:pPr>
        <w:pStyle w:val="Liststycke"/>
        <w:numPr>
          <w:ilvl w:val="0"/>
          <w:numId w:val="1"/>
        </w:numPr>
      </w:pPr>
      <w:r w:rsidRPr="008F551F">
        <w:t>Gastuber</w:t>
      </w:r>
      <w:r w:rsidR="00AF2443" w:rsidRPr="008F551F">
        <w:t xml:space="preserve"> - lämnas till återförsäljaren</w:t>
      </w:r>
    </w:p>
    <w:p w:rsidR="00383EBB" w:rsidRPr="008F551F" w:rsidRDefault="00383EBB" w:rsidP="00383EBB">
      <w:pPr>
        <w:pStyle w:val="Liststycke"/>
        <w:numPr>
          <w:ilvl w:val="0"/>
          <w:numId w:val="1"/>
        </w:numPr>
      </w:pPr>
      <w:r w:rsidRPr="008F551F">
        <w:t>Sprängämnen, ammunition, nödraketer, fyrverkerier</w:t>
      </w:r>
      <w:r w:rsidR="00AF2443" w:rsidRPr="008F551F">
        <w:t xml:space="preserve"> - lämnas till polisen</w:t>
      </w:r>
    </w:p>
    <w:p w:rsidR="00383EBB" w:rsidRPr="008F551F" w:rsidRDefault="00383EBB" w:rsidP="00383EBB">
      <w:pPr>
        <w:pStyle w:val="Liststycke"/>
        <w:numPr>
          <w:ilvl w:val="0"/>
          <w:numId w:val="1"/>
        </w:numPr>
      </w:pPr>
      <w:r w:rsidRPr="008F551F">
        <w:t>Brandsläckare</w:t>
      </w:r>
      <w:r w:rsidR="00AF2443" w:rsidRPr="008F551F">
        <w:t xml:space="preserve"> - lämnas till återförsäljare</w:t>
      </w:r>
    </w:p>
    <w:p w:rsidR="00383EBB" w:rsidRDefault="00383EBB" w:rsidP="00383EBB">
      <w:pPr>
        <w:pStyle w:val="Liststycke"/>
        <w:numPr>
          <w:ilvl w:val="0"/>
          <w:numId w:val="1"/>
        </w:numPr>
      </w:pPr>
      <w:r w:rsidRPr="008F551F">
        <w:t>Mata</w:t>
      </w:r>
      <w:r w:rsidR="003223FB" w:rsidRPr="008F551F">
        <w:t xml:space="preserve">vfall och hushållsavfall - </w:t>
      </w:r>
      <w:r w:rsidRPr="008F551F">
        <w:t xml:space="preserve">sköts via kommunens insamling. Kontakta Kundtjänst för att beställa </w:t>
      </w:r>
      <w:r w:rsidR="003223FB" w:rsidRPr="008F551F">
        <w:t xml:space="preserve">abonnemang eller </w:t>
      </w:r>
      <w:r w:rsidRPr="008F551F">
        <w:t xml:space="preserve">extrahämtning, 0590-613 77. </w:t>
      </w:r>
    </w:p>
    <w:p w:rsidR="002F6170" w:rsidRDefault="002F6170"/>
    <w:sectPr w:rsidR="002F6170" w:rsidSect="000D60CA">
      <w:headerReference w:type="default" r:id="rId7"/>
      <w:footerReference w:type="default" r:id="rId8"/>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E0" w:rsidRDefault="008860E0" w:rsidP="008860E0">
      <w:pPr>
        <w:spacing w:after="0" w:line="240" w:lineRule="auto"/>
      </w:pPr>
      <w:r>
        <w:separator/>
      </w:r>
    </w:p>
  </w:endnote>
  <w:endnote w:type="continuationSeparator" w:id="0">
    <w:p w:rsidR="008860E0" w:rsidRDefault="008860E0" w:rsidP="0088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699069"/>
      <w:docPartObj>
        <w:docPartGallery w:val="Page Numbers (Bottom of Page)"/>
        <w:docPartUnique/>
      </w:docPartObj>
    </w:sdtPr>
    <w:sdtContent>
      <w:p w:rsidR="008F551F" w:rsidRDefault="008F551F">
        <w:pPr>
          <w:pStyle w:val="Sidfot"/>
          <w:jc w:val="right"/>
        </w:pPr>
        <w:r>
          <w:fldChar w:fldCharType="begin"/>
        </w:r>
        <w:r>
          <w:instrText>PAGE   \* MERGEFORMAT</w:instrText>
        </w:r>
        <w:r>
          <w:fldChar w:fldCharType="separate"/>
        </w:r>
        <w:r w:rsidR="00690B5B">
          <w:rPr>
            <w:noProof/>
          </w:rPr>
          <w:t>3</w:t>
        </w:r>
        <w:r>
          <w:fldChar w:fldCharType="end"/>
        </w:r>
      </w:p>
    </w:sdtContent>
  </w:sdt>
  <w:p w:rsidR="008F551F" w:rsidRDefault="008F55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E0" w:rsidRDefault="008860E0" w:rsidP="008860E0">
      <w:pPr>
        <w:spacing w:after="0" w:line="240" w:lineRule="auto"/>
      </w:pPr>
      <w:r>
        <w:separator/>
      </w:r>
    </w:p>
  </w:footnote>
  <w:footnote w:type="continuationSeparator" w:id="0">
    <w:p w:rsidR="008860E0" w:rsidRDefault="008860E0" w:rsidP="00886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0E0" w:rsidRDefault="008860E0" w:rsidP="008860E0">
    <w:pPr>
      <w:pStyle w:val="Sidhuvud"/>
      <w:jc w:val="right"/>
    </w:pPr>
    <w:r>
      <w:rPr>
        <w:noProof/>
        <w:lang w:eastAsia="sv-SE"/>
      </w:rPr>
      <w:drawing>
        <wp:inline distT="0" distB="0" distL="0" distR="0" wp14:anchorId="05429237" wp14:editId="65F001E6">
          <wp:extent cx="1590675" cy="456030"/>
          <wp:effectExtent l="0" t="0" r="0" b="127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ipstads kommun.jpg"/>
                  <pic:cNvPicPr/>
                </pic:nvPicPr>
                <pic:blipFill>
                  <a:blip r:embed="rId1">
                    <a:extLst>
                      <a:ext uri="{28A0092B-C50C-407E-A947-70E740481C1C}">
                        <a14:useLocalDpi xmlns:a14="http://schemas.microsoft.com/office/drawing/2010/main" val="0"/>
                      </a:ext>
                    </a:extLst>
                  </a:blip>
                  <a:stretch>
                    <a:fillRect/>
                  </a:stretch>
                </pic:blipFill>
                <pic:spPr>
                  <a:xfrm>
                    <a:off x="0" y="0"/>
                    <a:ext cx="1664754" cy="477268"/>
                  </a:xfrm>
                  <a:prstGeom prst="rect">
                    <a:avLst/>
                  </a:prstGeom>
                </pic:spPr>
              </pic:pic>
            </a:graphicData>
          </a:graphic>
        </wp:inline>
      </w:drawing>
    </w:r>
    <w:r>
      <w:tab/>
    </w:r>
    <w:r>
      <w:tab/>
      <w:t xml:space="preserve">2020-01-24 </w:t>
    </w:r>
    <w:proofErr w:type="spellStart"/>
    <w:r>
      <w:t>Ver</w:t>
    </w:r>
    <w:proofErr w:type="spellEnd"/>
    <w: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B5404"/>
    <w:multiLevelType w:val="hybridMultilevel"/>
    <w:tmpl w:val="DE2C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83341EF"/>
    <w:multiLevelType w:val="hybridMultilevel"/>
    <w:tmpl w:val="496AF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BB"/>
    <w:rsid w:val="0005612B"/>
    <w:rsid w:val="000D60CA"/>
    <w:rsid w:val="002C5113"/>
    <w:rsid w:val="002F6170"/>
    <w:rsid w:val="003223FB"/>
    <w:rsid w:val="00383EBB"/>
    <w:rsid w:val="00451CD1"/>
    <w:rsid w:val="004F0A38"/>
    <w:rsid w:val="00690B5B"/>
    <w:rsid w:val="008860E0"/>
    <w:rsid w:val="008A2A5B"/>
    <w:rsid w:val="008F551F"/>
    <w:rsid w:val="00AF2443"/>
    <w:rsid w:val="00B32680"/>
    <w:rsid w:val="00B75755"/>
    <w:rsid w:val="00C07A43"/>
    <w:rsid w:val="00F61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881A6B-C650-4D20-A90B-4018F7EA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0CA"/>
  </w:style>
  <w:style w:type="paragraph" w:styleId="Rubrik1">
    <w:name w:val="heading 1"/>
    <w:basedOn w:val="Normal"/>
    <w:next w:val="Normal"/>
    <w:link w:val="Rubrik1Char"/>
    <w:uiPriority w:val="9"/>
    <w:qFormat/>
    <w:rsid w:val="003223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3223FB"/>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383EB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3223F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383EBB"/>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383EBB"/>
    <w:rPr>
      <w:b/>
      <w:bCs/>
    </w:rPr>
  </w:style>
  <w:style w:type="character" w:customStyle="1" w:styleId="brodtext1">
    <w:name w:val="brodtext1"/>
    <w:basedOn w:val="Standardstycketeckensnitt"/>
    <w:rsid w:val="00383EBB"/>
    <w:rPr>
      <w:rFonts w:ascii="Cambria" w:hAnsi="Cambria" w:hint="default"/>
      <w:b w:val="0"/>
      <w:bCs w:val="0"/>
      <w:i w:val="0"/>
      <w:iCs w:val="0"/>
      <w:strike w:val="0"/>
      <w:dstrike w:val="0"/>
      <w:color w:val="000000"/>
      <w:sz w:val="24"/>
      <w:szCs w:val="24"/>
      <w:u w:val="none"/>
      <w:effect w:val="none"/>
    </w:rPr>
  </w:style>
  <w:style w:type="paragraph" w:styleId="Liststycke">
    <w:name w:val="List Paragraph"/>
    <w:basedOn w:val="Normal"/>
    <w:uiPriority w:val="34"/>
    <w:qFormat/>
    <w:rsid w:val="00383EBB"/>
    <w:pPr>
      <w:ind w:left="720"/>
      <w:contextualSpacing/>
    </w:pPr>
  </w:style>
  <w:style w:type="character" w:styleId="Betoning">
    <w:name w:val="Emphasis"/>
    <w:basedOn w:val="Standardstycketeckensnitt"/>
    <w:uiPriority w:val="20"/>
    <w:qFormat/>
    <w:rsid w:val="008A2A5B"/>
    <w:rPr>
      <w:i/>
      <w:iCs/>
    </w:rPr>
  </w:style>
  <w:style w:type="character" w:customStyle="1" w:styleId="Rubrik2Char">
    <w:name w:val="Rubrik 2 Char"/>
    <w:basedOn w:val="Standardstycketeckensnitt"/>
    <w:link w:val="Rubrik2"/>
    <w:uiPriority w:val="9"/>
    <w:rsid w:val="003223FB"/>
    <w:rPr>
      <w:rFonts w:asciiTheme="majorHAnsi" w:eastAsiaTheme="majorEastAsia" w:hAnsiTheme="majorHAnsi" w:cstheme="majorBidi"/>
      <w:sz w:val="26"/>
      <w:szCs w:val="26"/>
    </w:rPr>
  </w:style>
  <w:style w:type="character" w:customStyle="1" w:styleId="Rubrik4Char">
    <w:name w:val="Rubrik 4 Char"/>
    <w:basedOn w:val="Standardstycketeckensnitt"/>
    <w:link w:val="Rubrik4"/>
    <w:uiPriority w:val="9"/>
    <w:rsid w:val="003223FB"/>
    <w:rPr>
      <w:rFonts w:asciiTheme="majorHAnsi" w:eastAsiaTheme="majorEastAsia" w:hAnsiTheme="majorHAnsi" w:cstheme="majorBidi"/>
      <w:i/>
      <w:iCs/>
      <w:color w:val="365F91" w:themeColor="accent1" w:themeShade="BF"/>
    </w:rPr>
  </w:style>
  <w:style w:type="character" w:customStyle="1" w:styleId="Rubrik1Char">
    <w:name w:val="Rubrik 1 Char"/>
    <w:basedOn w:val="Standardstycketeckensnitt"/>
    <w:link w:val="Rubrik1"/>
    <w:uiPriority w:val="9"/>
    <w:rsid w:val="003223FB"/>
    <w:rPr>
      <w:rFonts w:asciiTheme="majorHAnsi" w:eastAsiaTheme="majorEastAsia" w:hAnsiTheme="majorHAnsi" w:cstheme="majorBidi"/>
      <w:color w:val="365F91" w:themeColor="accent1" w:themeShade="BF"/>
      <w:sz w:val="32"/>
      <w:szCs w:val="32"/>
    </w:rPr>
  </w:style>
  <w:style w:type="paragraph" w:styleId="Sidhuvud">
    <w:name w:val="header"/>
    <w:basedOn w:val="Normal"/>
    <w:link w:val="SidhuvudChar"/>
    <w:uiPriority w:val="99"/>
    <w:unhideWhenUsed/>
    <w:rsid w:val="008860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60E0"/>
  </w:style>
  <w:style w:type="paragraph" w:styleId="Sidfot">
    <w:name w:val="footer"/>
    <w:basedOn w:val="Normal"/>
    <w:link w:val="SidfotChar"/>
    <w:uiPriority w:val="99"/>
    <w:unhideWhenUsed/>
    <w:rsid w:val="008860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1035</Words>
  <Characters>5490</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Andersson</dc:creator>
  <cp:lastModifiedBy>Linda Bengtzing</cp:lastModifiedBy>
  <cp:revision>7</cp:revision>
  <dcterms:created xsi:type="dcterms:W3CDTF">2020-01-22T09:17:00Z</dcterms:created>
  <dcterms:modified xsi:type="dcterms:W3CDTF">2020-01-29T10:05:00Z</dcterms:modified>
</cp:coreProperties>
</file>